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AAE7E" w14:textId="5D8EFA75" w:rsidR="0075069C" w:rsidRPr="00572BF7" w:rsidRDefault="0075069C" w:rsidP="0075069C">
      <w:pPr>
        <w:pStyle w:val="a1"/>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 xml:space="preserve">6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1A1E03" w:rsidRPr="001A1E03">
        <w:t>R4-2302374</w:t>
      </w:r>
    </w:p>
    <w:p w14:paraId="117502ED" w14:textId="77777777" w:rsidR="00675C27" w:rsidRPr="00444A16" w:rsidRDefault="00B143F9" w:rsidP="00F71A33">
      <w:pPr>
        <w:pStyle w:val="a1"/>
        <w:rPr>
          <w:rFonts w:eastAsia="宋体"/>
          <w:lang w:eastAsia="zh-CN"/>
        </w:rPr>
      </w:pPr>
      <w:r w:rsidRPr="00B143F9">
        <w:rPr>
          <w:rFonts w:eastAsia="宋体"/>
          <w:lang w:eastAsia="zh-CN"/>
        </w:rPr>
        <w:t>Athens, Greece, Feb 27 – Mar 03, 2023</w:t>
      </w:r>
    </w:p>
    <w:p w14:paraId="50FDE7D5" w14:textId="77777777" w:rsidR="00F71A33" w:rsidRPr="00F71A33" w:rsidRDefault="00F71A33" w:rsidP="00F71A33">
      <w:pPr>
        <w:pStyle w:val="a1"/>
        <w:rPr>
          <w:rFonts w:eastAsia="宋体"/>
          <w:lang w:eastAsia="zh-CN"/>
        </w:rPr>
      </w:pPr>
    </w:p>
    <w:p w14:paraId="37B3B6E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47BFA82"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2B1A" w:rsidRPr="00C62B1A">
        <w:rPr>
          <w:rFonts w:ascii="Arial" w:hAnsi="Arial" w:cs="Arial"/>
          <w:sz w:val="22"/>
        </w:rPr>
        <w:t xml:space="preserve">On study of </w:t>
      </w:r>
      <w:r w:rsidR="00F96204">
        <w:rPr>
          <w:rFonts w:ascii="Arial" w:hAnsi="Arial" w:cs="Arial"/>
          <w:sz w:val="22"/>
        </w:rPr>
        <w:t>LP-WUS/WUR</w:t>
      </w:r>
    </w:p>
    <w:p w14:paraId="2346111D"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96204">
        <w:rPr>
          <w:rFonts w:ascii="Arial" w:hAnsi="Arial" w:cs="Arial"/>
          <w:sz w:val="22"/>
        </w:rPr>
        <w:t>9.20.2</w:t>
      </w:r>
    </w:p>
    <w:p w14:paraId="520B4EBD"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16D89443" w14:textId="77777777" w:rsidR="00AD4188" w:rsidRDefault="00062E8E" w:rsidP="00F23E96">
      <w:pPr>
        <w:pStyle w:val="Heading1"/>
        <w:spacing w:after="240"/>
        <w:rPr>
          <w:rFonts w:eastAsia="宋体"/>
          <w:lang w:eastAsia="zh-CN"/>
        </w:rPr>
      </w:pPr>
      <w:r>
        <w:rPr>
          <w:rFonts w:eastAsia="宋体" w:hint="eastAsia"/>
          <w:lang w:eastAsia="zh-CN"/>
        </w:rPr>
        <w:t>Introduction</w:t>
      </w:r>
    </w:p>
    <w:p w14:paraId="0DBC7B86" w14:textId="77777777" w:rsidR="00B9629D" w:rsidRDefault="00B9629D" w:rsidP="00836DC0">
      <w:pPr>
        <w:spacing w:after="120"/>
        <w:jc w:val="both"/>
      </w:pPr>
      <w:r>
        <w:t xml:space="preserve">A </w:t>
      </w:r>
      <w:r w:rsidR="00DB15A8">
        <w:t>new Rel-18</w:t>
      </w:r>
      <w:r w:rsidR="00355387">
        <w:t xml:space="preserve"> </w:t>
      </w:r>
      <w:r w:rsidR="00DB15A8">
        <w:t>S</w:t>
      </w:r>
      <w:r w:rsidR="00355387">
        <w:t xml:space="preserve">ID </w:t>
      </w:r>
      <w:r w:rsidR="00DB15A8" w:rsidRPr="00DB15A8">
        <w:t>on low-power Wake-up Signal and Receiver for NR</w:t>
      </w:r>
      <w:r w:rsidR="00DB15A8">
        <w:t xml:space="preserve"> was approved in RAN#94e</w:t>
      </w:r>
      <w:r>
        <w:t xml:space="preserve"> [1]</w:t>
      </w:r>
      <w:r w:rsidR="00DB15A8">
        <w:t xml:space="preserve">. </w:t>
      </w:r>
      <w:r w:rsidR="00226FAE">
        <w:t xml:space="preserve">According to the SI objectives, there are some aspects to be studied and evaluated in RAN4. </w:t>
      </w:r>
    </w:p>
    <w:p w14:paraId="12DB8B77" w14:textId="77777777" w:rsidR="00226FAE" w:rsidRPr="00226FAE" w:rsidRDefault="00226FAE" w:rsidP="00467241">
      <w:pPr>
        <w:numPr>
          <w:ilvl w:val="0"/>
          <w:numId w:val="11"/>
        </w:numPr>
        <w:spacing w:after="0"/>
        <w:ind w:left="714" w:right="-96" w:hanging="357"/>
        <w:rPr>
          <w:i/>
          <w:lang w:val="en-US" w:eastAsia="ja-JP"/>
        </w:rPr>
      </w:pPr>
      <w:r w:rsidRPr="00226FAE">
        <w:rPr>
          <w:rFonts w:hint="eastAsia"/>
          <w:i/>
          <w:lang w:val="en-US" w:eastAsia="ja-JP"/>
        </w:rPr>
        <w:t xml:space="preserve">Study and evaluate low-power wake-up receiver architectures [RAN1, RAN4] </w:t>
      </w:r>
    </w:p>
    <w:p w14:paraId="0B820829" w14:textId="77777777" w:rsidR="00226FAE" w:rsidRPr="00226FAE" w:rsidRDefault="00226FAE" w:rsidP="00467241">
      <w:pPr>
        <w:numPr>
          <w:ilvl w:val="0"/>
          <w:numId w:val="11"/>
        </w:numPr>
        <w:ind w:right="-99"/>
        <w:rPr>
          <w:i/>
          <w:lang w:val="en-US" w:eastAsia="ja-JP"/>
        </w:rPr>
      </w:pPr>
      <w:r w:rsidRPr="00226FAE">
        <w:rPr>
          <w:rFonts w:hint="eastAsia"/>
          <w:i/>
          <w:lang w:val="en-US" w:eastAsia="ja-JP"/>
        </w:rPr>
        <w:t xml:space="preserve">Study and evaluate wake-up signal designs to support wake-up receivers [RAN1, RAN4] </w:t>
      </w:r>
    </w:p>
    <w:p w14:paraId="167FBBA7" w14:textId="77777777" w:rsidR="00226FAE" w:rsidRPr="00226FAE" w:rsidRDefault="00226FAE" w:rsidP="009A089A">
      <w:pPr>
        <w:rPr>
          <w:lang w:val="en-US"/>
        </w:rPr>
      </w:pPr>
      <w:r>
        <w:rPr>
          <w:rFonts w:hint="eastAsia"/>
          <w:lang w:val="en-US"/>
        </w:rPr>
        <w:t>T</w:t>
      </w:r>
      <w:r>
        <w:rPr>
          <w:lang w:val="en-US"/>
        </w:rPr>
        <w:t xml:space="preserve">he latest progress and agreements as well as the issues identified by RAN1 have been sent to RAN4 in </w:t>
      </w:r>
      <w:proofErr w:type="gramStart"/>
      <w:r>
        <w:rPr>
          <w:lang w:val="en-US"/>
        </w:rPr>
        <w:t>an</w:t>
      </w:r>
      <w:proofErr w:type="gramEnd"/>
      <w:r>
        <w:rPr>
          <w:lang w:val="en-US"/>
        </w:rPr>
        <w:t xml:space="preserve"> LS, in which the main issues are copied as below [2]:</w:t>
      </w:r>
    </w:p>
    <w:tbl>
      <w:tblPr>
        <w:tblStyle w:val="TableGrid"/>
        <w:tblW w:w="0" w:type="auto"/>
        <w:tblLook w:val="04A0" w:firstRow="1" w:lastRow="0" w:firstColumn="1" w:lastColumn="0" w:noHBand="0" w:noVBand="1"/>
      </w:tblPr>
      <w:tblGrid>
        <w:gridCol w:w="9631"/>
      </w:tblGrid>
      <w:tr w:rsidR="00096899" w14:paraId="00B9FB19" w14:textId="77777777" w:rsidTr="00096899">
        <w:tc>
          <w:tcPr>
            <w:tcW w:w="9631" w:type="dxa"/>
          </w:tcPr>
          <w:p w14:paraId="3D4EB655" w14:textId="77777777" w:rsidR="00096899" w:rsidRPr="00096899" w:rsidRDefault="00096899" w:rsidP="00096899">
            <w:pPr>
              <w:autoSpaceDE/>
              <w:autoSpaceDN/>
              <w:adjustRightInd/>
              <w:spacing w:after="0"/>
              <w:rPr>
                <w:rFonts w:eastAsia="Batang"/>
                <w:szCs w:val="15"/>
              </w:rPr>
            </w:pPr>
            <w:r w:rsidRPr="00096899">
              <w:rPr>
                <w:rFonts w:eastAsia="Batang"/>
                <w:szCs w:val="15"/>
              </w:rPr>
              <w:t>RAN1 kindly asks RAN4 to take RAN1 agreements into account, study at least the LP WUR architectures that RAN1 identifies and provide feedback, potentially considering the aspects including but not limited to:</w:t>
            </w:r>
          </w:p>
          <w:p w14:paraId="0FB5AB5B"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096899">
              <w:rPr>
                <w:rFonts w:eastAsia="Batang"/>
                <w:lang w:eastAsia="x-none"/>
              </w:rPr>
              <w:t>The reasonable assumption on adjacent channel selectivity (ACS) for the study and the impact on the LP WUR architectures and signal design</w:t>
            </w:r>
          </w:p>
          <w:p w14:paraId="477B78AE"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096899">
              <w:rPr>
                <w:rFonts w:eastAsia="Batang"/>
                <w:lang w:eastAsia="x-none"/>
              </w:rPr>
              <w:t xml:space="preserve">The impact of adjacent subcarrier interference suppression/rejection on the LP WUR architectures if LP WUS is multiplexed with other signals/channels in frequency, including e.g. </w:t>
            </w:r>
          </w:p>
          <w:p w14:paraId="66D19502" w14:textId="77777777" w:rsidR="00096899" w:rsidRPr="00096899" w:rsidRDefault="00096899" w:rsidP="00467241">
            <w:pPr>
              <w:numPr>
                <w:ilvl w:val="1"/>
                <w:numId w:val="10"/>
              </w:numPr>
              <w:overflowPunct/>
              <w:autoSpaceDE/>
              <w:autoSpaceDN/>
              <w:adjustRightInd/>
              <w:spacing w:after="0"/>
              <w:textAlignment w:val="auto"/>
              <w:rPr>
                <w:rFonts w:eastAsia="Batang"/>
                <w:lang w:eastAsia="x-none"/>
              </w:rPr>
            </w:pPr>
            <w:r w:rsidRPr="00096899">
              <w:rPr>
                <w:rFonts w:eastAsia="Batang"/>
                <w:lang w:eastAsia="x-none"/>
              </w:rPr>
              <w:t>The necessity of guard band (if needed, the minimum guard band) between LP WUS subcarriers and adjacent subcarriers</w:t>
            </w:r>
          </w:p>
          <w:p w14:paraId="114E59DA" w14:textId="77777777" w:rsidR="00096899" w:rsidRPr="00096899" w:rsidRDefault="00096899" w:rsidP="00467241">
            <w:pPr>
              <w:numPr>
                <w:ilvl w:val="1"/>
                <w:numId w:val="10"/>
              </w:numPr>
              <w:overflowPunct/>
              <w:autoSpaceDE/>
              <w:autoSpaceDN/>
              <w:adjustRightInd/>
              <w:spacing w:after="0"/>
              <w:textAlignment w:val="auto"/>
              <w:rPr>
                <w:rFonts w:eastAsia="Batang"/>
                <w:lang w:eastAsia="x-none"/>
              </w:rPr>
            </w:pPr>
            <w:r w:rsidRPr="00096899">
              <w:rPr>
                <w:rFonts w:eastAsia="Batang"/>
                <w:lang w:eastAsia="x-none"/>
              </w:rPr>
              <w:t>Whether it is feasible to have LP WUS location flexible within the carrier</w:t>
            </w:r>
          </w:p>
          <w:p w14:paraId="05D9B7CC"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096899">
              <w:rPr>
                <w:rFonts w:eastAsia="Batang"/>
                <w:lang w:eastAsia="x-none"/>
              </w:rPr>
              <w:t>The feasible noise figure(s) for each type of LP WUR architectures</w:t>
            </w:r>
          </w:p>
          <w:p w14:paraId="0C6CB80C"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096899">
              <w:rPr>
                <w:rFonts w:eastAsia="Batang"/>
                <w:lang w:eastAsia="x-none"/>
              </w:rPr>
              <w:t xml:space="preserve">Impact, if any, LP-WUS transmission on existing </w:t>
            </w:r>
            <w:proofErr w:type="spellStart"/>
            <w:r w:rsidRPr="00096899">
              <w:rPr>
                <w:rFonts w:eastAsia="Batang"/>
                <w:lang w:eastAsia="x-none"/>
              </w:rPr>
              <w:t>gNB</w:t>
            </w:r>
            <w:proofErr w:type="spellEnd"/>
            <w:r w:rsidRPr="00096899">
              <w:rPr>
                <w:rFonts w:eastAsia="Batang"/>
                <w:lang w:eastAsia="x-none"/>
              </w:rPr>
              <w:t xml:space="preserve"> emissions/compliance requirements</w:t>
            </w:r>
          </w:p>
          <w:p w14:paraId="41DD5AE8"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096899">
              <w:rPr>
                <w:rFonts w:eastAsia="Batang"/>
                <w:lang w:eastAsia="x-none"/>
              </w:rPr>
              <w:t>The potential RF impairments to be considered include e.g. timing error, frequency error, image impact, LO leakage (DC offset) and flicker (1/f) noise</w:t>
            </w:r>
          </w:p>
          <w:p w14:paraId="63F5591C" w14:textId="77777777" w:rsidR="00096899" w:rsidRPr="00B80E36" w:rsidRDefault="00096899" w:rsidP="00467241">
            <w:pPr>
              <w:numPr>
                <w:ilvl w:val="0"/>
                <w:numId w:val="10"/>
              </w:numPr>
              <w:overflowPunct/>
              <w:autoSpaceDE/>
              <w:autoSpaceDN/>
              <w:adjustRightInd/>
              <w:spacing w:after="0"/>
              <w:textAlignment w:val="auto"/>
              <w:rPr>
                <w:rFonts w:eastAsia="Batang"/>
                <w:lang w:eastAsia="x-none"/>
              </w:rPr>
            </w:pPr>
            <w:r w:rsidRPr="00B80E36">
              <w:rPr>
                <w:rFonts w:eastAsia="Batang"/>
                <w:lang w:eastAsia="x-none"/>
              </w:rPr>
              <w:t xml:space="preserve">Whether certain LP WUR </w:t>
            </w:r>
            <w:r w:rsidRPr="00B80E36">
              <w:rPr>
                <w:rFonts w:eastAsia="Batang"/>
                <w:szCs w:val="15"/>
              </w:rPr>
              <w:t xml:space="preserve">architectures </w:t>
            </w:r>
            <w:r w:rsidRPr="00B80E36">
              <w:rPr>
                <w:rFonts w:eastAsia="Batang"/>
                <w:lang w:eastAsia="x-none"/>
              </w:rPr>
              <w:t>can support multi-band capability</w:t>
            </w:r>
          </w:p>
          <w:p w14:paraId="5668776A" w14:textId="77777777" w:rsidR="00096899" w:rsidRPr="00096899" w:rsidRDefault="00096899" w:rsidP="00467241">
            <w:pPr>
              <w:numPr>
                <w:ilvl w:val="0"/>
                <w:numId w:val="10"/>
              </w:numPr>
              <w:overflowPunct/>
              <w:autoSpaceDE/>
              <w:autoSpaceDN/>
              <w:adjustRightInd/>
              <w:spacing w:after="0"/>
              <w:textAlignment w:val="auto"/>
              <w:rPr>
                <w:rFonts w:eastAsia="Batang"/>
                <w:lang w:eastAsia="x-none"/>
              </w:rPr>
            </w:pPr>
            <w:r w:rsidRPr="00B80E36">
              <w:rPr>
                <w:rFonts w:eastAsia="Batang"/>
                <w:lang w:eastAsia="x-none"/>
              </w:rPr>
              <w:t>Note: RAN1 may or may not identify further architecture(s) for the study.</w:t>
            </w:r>
          </w:p>
        </w:tc>
      </w:tr>
    </w:tbl>
    <w:p w14:paraId="79E29C89" w14:textId="77777777" w:rsidR="009A089A" w:rsidRDefault="00B9629D" w:rsidP="00531881">
      <w:pPr>
        <w:spacing w:beforeLines="100" w:before="240"/>
        <w:jc w:val="both"/>
      </w:pPr>
      <w:r>
        <w:rPr>
          <w:lang w:val="x-none"/>
        </w:rPr>
        <w:t xml:space="preserve">This contribution provides </w:t>
      </w:r>
      <w:r w:rsidR="00711E49">
        <w:rPr>
          <w:lang w:val="x-none"/>
        </w:rPr>
        <w:t xml:space="preserve">preliminary </w:t>
      </w:r>
      <w:r w:rsidR="00A750D9">
        <w:rPr>
          <w:lang w:val="x-none"/>
        </w:rPr>
        <w:t xml:space="preserve">analysis </w:t>
      </w:r>
      <w:r w:rsidR="00711E49">
        <w:rPr>
          <w:lang w:val="x-none"/>
        </w:rPr>
        <w:t>for the identified issues by RAN1 and some initial consideration from RAN4 perspective.</w:t>
      </w:r>
    </w:p>
    <w:p w14:paraId="059C254A" w14:textId="77777777" w:rsidR="00062E8E" w:rsidRDefault="00062E8E" w:rsidP="00F23E96">
      <w:pPr>
        <w:pStyle w:val="Heading1"/>
        <w:spacing w:after="240"/>
        <w:rPr>
          <w:rFonts w:eastAsia="宋体"/>
          <w:lang w:eastAsia="zh-CN"/>
        </w:rPr>
      </w:pPr>
      <w:r>
        <w:rPr>
          <w:rFonts w:eastAsia="宋体" w:hint="eastAsia"/>
          <w:lang w:eastAsia="zh-CN"/>
        </w:rPr>
        <w:t>Discussion</w:t>
      </w:r>
    </w:p>
    <w:p w14:paraId="524F4E17" w14:textId="77777777" w:rsidR="005369EE" w:rsidRDefault="00D215C1" w:rsidP="00880DDB">
      <w:pPr>
        <w:pStyle w:val="Heading2"/>
        <w:spacing w:after="240"/>
        <w:rPr>
          <w:rFonts w:eastAsiaTheme="minorEastAsia"/>
          <w:lang w:val="en-US" w:eastAsia="zh-CN"/>
        </w:rPr>
      </w:pPr>
      <w:r>
        <w:rPr>
          <w:rFonts w:eastAsiaTheme="minorEastAsia"/>
          <w:lang w:val="en-US" w:eastAsia="zh-CN"/>
        </w:rPr>
        <w:t>Consideration on UE architectures</w:t>
      </w:r>
    </w:p>
    <w:p w14:paraId="4773A9C3" w14:textId="77777777" w:rsidR="00D215C1" w:rsidRDefault="00D215C1" w:rsidP="00D215C1">
      <w:pPr>
        <w:pStyle w:val="Heading3"/>
      </w:pPr>
      <w:r>
        <w:t>UE architectures under evaluation</w:t>
      </w:r>
    </w:p>
    <w:p w14:paraId="3B447CC6" w14:textId="51088992" w:rsidR="00D215C1" w:rsidRDefault="00330FDA" w:rsidP="00D215C1">
      <w:pPr>
        <w:rPr>
          <w:lang w:val="en-US"/>
        </w:rPr>
      </w:pPr>
      <w:r>
        <w:rPr>
          <w:lang w:val="en-US"/>
        </w:rPr>
        <w:t>According to RAN1 agreement, t</w:t>
      </w:r>
      <w:r w:rsidR="00F07837">
        <w:rPr>
          <w:lang w:val="en-US"/>
        </w:rPr>
        <w:t>hree kinds of UE architectures are considered for LP-WUR</w:t>
      </w:r>
      <w:r>
        <w:rPr>
          <w:lang w:val="en-US"/>
        </w:rPr>
        <w:t xml:space="preserve"> with envelope detector</w:t>
      </w:r>
      <w:r w:rsidR="00F07837">
        <w:rPr>
          <w:lang w:val="en-US"/>
        </w:rPr>
        <w:t xml:space="preserve"> in the RAN1 led SI. Which are shown in Figure 1~3. </w:t>
      </w:r>
    </w:p>
    <w:p w14:paraId="4D739717" w14:textId="77777777" w:rsidR="00AB4269" w:rsidRDefault="00AB4269" w:rsidP="00AB4269">
      <w:pPr>
        <w:jc w:val="center"/>
        <w:rPr>
          <w:lang w:val="en-US"/>
        </w:rPr>
      </w:pPr>
      <w:r w:rsidRPr="00033845">
        <w:rPr>
          <w:rFonts w:eastAsia="Times New Roman" w:cs="Batang"/>
          <w:noProof/>
          <w:szCs w:val="15"/>
          <w:lang w:val="en-US"/>
        </w:rPr>
        <w:drawing>
          <wp:inline distT="0" distB="0" distL="0" distR="0" wp14:anchorId="403A68F2" wp14:editId="1BD8EF7F">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66781B0E" w14:textId="77777777" w:rsidR="00AB4269" w:rsidRPr="00AB4269" w:rsidRDefault="00AB4269" w:rsidP="00AB4269">
      <w:pPr>
        <w:jc w:val="center"/>
        <w:rPr>
          <w:rFonts w:ascii="Arial" w:hAnsi="Arial" w:cs="Arial"/>
          <w:b/>
          <w:lang w:val="en-US"/>
        </w:rPr>
      </w:pPr>
      <w:r w:rsidRPr="00AB4269">
        <w:rPr>
          <w:rFonts w:ascii="Arial" w:hAnsi="Arial" w:cs="Arial"/>
          <w:b/>
          <w:lang w:val="en-US"/>
        </w:rPr>
        <w:lastRenderedPageBreak/>
        <w:t>Figure 1: Architecture with RF envelope detection</w:t>
      </w:r>
    </w:p>
    <w:p w14:paraId="28B2CFCA" w14:textId="77777777" w:rsidR="00AB4269" w:rsidRDefault="00AB4269" w:rsidP="00AB4269">
      <w:pPr>
        <w:jc w:val="center"/>
        <w:rPr>
          <w:lang w:val="en-US"/>
        </w:rPr>
      </w:pPr>
      <w:r w:rsidRPr="00033845">
        <w:rPr>
          <w:rFonts w:eastAsia="Times New Roman" w:cs="Batang"/>
          <w:bCs/>
          <w:noProof/>
          <w:szCs w:val="15"/>
          <w:lang w:val="en-US"/>
        </w:rPr>
        <w:drawing>
          <wp:inline distT="0" distB="0" distL="0" distR="0" wp14:anchorId="6C689DF8" wp14:editId="04813433">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6EDA3AD7" w14:textId="77777777" w:rsidR="00AB4269" w:rsidRPr="00AB4269" w:rsidRDefault="00AB4269" w:rsidP="00AB4269">
      <w:pPr>
        <w:jc w:val="center"/>
        <w:rPr>
          <w:rFonts w:ascii="Arial" w:hAnsi="Arial" w:cs="Arial"/>
          <w:b/>
          <w:lang w:val="en-US"/>
        </w:rPr>
      </w:pPr>
      <w:bookmarkStart w:id="2" w:name="OLE_LINK5"/>
      <w:bookmarkStart w:id="3" w:name="OLE_LINK6"/>
      <w:r w:rsidRPr="00AB4269">
        <w:rPr>
          <w:rFonts w:ascii="Arial" w:hAnsi="Arial" w:cs="Arial"/>
          <w:b/>
          <w:lang w:val="en-US"/>
        </w:rPr>
        <w:t xml:space="preserve">Figure </w:t>
      </w:r>
      <w:r>
        <w:rPr>
          <w:rFonts w:ascii="Arial" w:hAnsi="Arial" w:cs="Arial"/>
          <w:b/>
          <w:lang w:val="en-US"/>
        </w:rPr>
        <w:t>2</w:t>
      </w:r>
      <w:r w:rsidRPr="00AB4269">
        <w:rPr>
          <w:rFonts w:ascii="Arial" w:hAnsi="Arial" w:cs="Arial"/>
          <w:b/>
          <w:lang w:val="en-US"/>
        </w:rPr>
        <w:t>:</w:t>
      </w:r>
      <w:r>
        <w:rPr>
          <w:rFonts w:ascii="Arial" w:hAnsi="Arial" w:cs="Arial"/>
          <w:b/>
          <w:lang w:val="en-US"/>
        </w:rPr>
        <w:t xml:space="preserve"> </w:t>
      </w:r>
      <w:r w:rsidRPr="00AB4269">
        <w:rPr>
          <w:rFonts w:ascii="Arial" w:hAnsi="Arial" w:cs="Arial"/>
          <w:b/>
          <w:lang w:val="en-US"/>
        </w:rPr>
        <w:t>Heterodyne architecture with IF envelope detection</w:t>
      </w:r>
      <w:bookmarkEnd w:id="2"/>
      <w:bookmarkEnd w:id="3"/>
    </w:p>
    <w:p w14:paraId="45104EBB" w14:textId="77777777" w:rsidR="00AB4269" w:rsidRDefault="00AB4269" w:rsidP="00AB4269">
      <w:pPr>
        <w:jc w:val="center"/>
        <w:rPr>
          <w:lang w:val="en-US"/>
        </w:rPr>
      </w:pPr>
      <w:r w:rsidRPr="00033845">
        <w:rPr>
          <w:rFonts w:eastAsia="Times New Roman" w:cs="Batang"/>
          <w:bCs/>
          <w:noProof/>
          <w:szCs w:val="15"/>
          <w:lang w:val="en-US"/>
        </w:rPr>
        <w:drawing>
          <wp:inline distT="0" distB="0" distL="0" distR="0" wp14:anchorId="6BBC3ACD" wp14:editId="2F28C61B">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1DA922E5" w14:textId="77777777" w:rsidR="00AB4269" w:rsidRPr="00AB4269" w:rsidRDefault="00AB4269" w:rsidP="00AB4269">
      <w:pPr>
        <w:jc w:val="center"/>
        <w:rPr>
          <w:rFonts w:ascii="Arial" w:hAnsi="Arial" w:cs="Arial"/>
          <w:b/>
          <w:lang w:val="en-US"/>
        </w:rPr>
      </w:pPr>
      <w:r w:rsidRPr="00AB4269">
        <w:rPr>
          <w:rFonts w:ascii="Arial" w:hAnsi="Arial" w:cs="Arial"/>
          <w:b/>
          <w:lang w:val="en-US"/>
        </w:rPr>
        <w:t xml:space="preserve">Figure </w:t>
      </w:r>
      <w:r>
        <w:rPr>
          <w:rFonts w:ascii="Arial" w:hAnsi="Arial" w:cs="Arial"/>
          <w:b/>
          <w:lang w:val="en-US"/>
        </w:rPr>
        <w:t>3</w:t>
      </w:r>
      <w:r w:rsidRPr="00AB4269">
        <w:rPr>
          <w:rFonts w:ascii="Arial" w:hAnsi="Arial" w:cs="Arial"/>
          <w:b/>
          <w:lang w:val="en-US"/>
        </w:rPr>
        <w:t>:</w:t>
      </w:r>
      <w:r>
        <w:rPr>
          <w:rFonts w:ascii="Arial" w:hAnsi="Arial" w:cs="Arial"/>
          <w:b/>
          <w:lang w:val="en-US"/>
        </w:rPr>
        <w:t xml:space="preserve"> </w:t>
      </w:r>
      <w:r w:rsidRPr="00AB4269">
        <w:rPr>
          <w:rFonts w:ascii="Arial" w:hAnsi="Arial" w:cs="Arial"/>
          <w:b/>
          <w:lang w:val="en-US"/>
        </w:rPr>
        <w:t>Homodyne/zero-IF architecture with baseband envelope detection</w:t>
      </w:r>
    </w:p>
    <w:p w14:paraId="7CAC5F30" w14:textId="77777777" w:rsidR="00AB4269" w:rsidRDefault="0088354B" w:rsidP="00531881">
      <w:pPr>
        <w:jc w:val="both"/>
        <w:rPr>
          <w:lang w:val="en-US"/>
        </w:rPr>
      </w:pPr>
      <w:r>
        <w:rPr>
          <w:rFonts w:hint="eastAsia"/>
          <w:lang w:val="en-US"/>
        </w:rPr>
        <w:t>T</w:t>
      </w:r>
      <w:r>
        <w:rPr>
          <w:lang w:val="en-US"/>
        </w:rPr>
        <w:t>here are some discussion</w:t>
      </w:r>
      <w:r w:rsidR="00101B80">
        <w:rPr>
          <w:lang w:val="en-US"/>
        </w:rPr>
        <w:t>s</w:t>
      </w:r>
      <w:r>
        <w:rPr>
          <w:lang w:val="en-US"/>
        </w:rPr>
        <w:t xml:space="preserve"> in RAN1 on the performance metrics for LP-WUR, a summary in [</w:t>
      </w:r>
      <w:r w:rsidR="008C1DB5">
        <w:rPr>
          <w:lang w:val="en-US"/>
        </w:rPr>
        <w:t>3</w:t>
      </w:r>
      <w:r>
        <w:rPr>
          <w:lang w:val="en-US"/>
        </w:rPr>
        <w:t>] is cited below as a rough reference though some parameters in the table may not be the common understanding among companies in RAN1.</w:t>
      </w:r>
    </w:p>
    <w:p w14:paraId="7BCCB6E2" w14:textId="77777777" w:rsidR="0088354B" w:rsidRPr="0088354B" w:rsidRDefault="0088354B" w:rsidP="0088354B">
      <w:pPr>
        <w:jc w:val="center"/>
        <w:rPr>
          <w:rFonts w:ascii="Arial" w:hAnsi="Arial" w:cs="Arial"/>
          <w:b/>
          <w:lang w:val="en-US"/>
        </w:rPr>
      </w:pPr>
      <w:r w:rsidRPr="0088354B">
        <w:rPr>
          <w:rFonts w:ascii="Arial" w:hAnsi="Arial" w:cs="Arial" w:hint="eastAsia"/>
          <w:b/>
          <w:lang w:val="en-US"/>
        </w:rPr>
        <w:t>Table</w:t>
      </w:r>
      <w:r>
        <w:rPr>
          <w:rFonts w:ascii="Arial" w:hAnsi="Arial" w:cs="Arial"/>
          <w:b/>
          <w:lang w:val="en-US"/>
        </w:rPr>
        <w:t xml:space="preserve"> 1:</w:t>
      </w:r>
      <w:r w:rsidRPr="0088354B">
        <w:rPr>
          <w:rFonts w:ascii="Arial" w:hAnsi="Arial" w:cs="Arial" w:hint="eastAsia"/>
          <w:b/>
          <w:lang w:val="en-US"/>
        </w:rPr>
        <w:t xml:space="preserve"> </w:t>
      </w:r>
      <w:r>
        <w:rPr>
          <w:rFonts w:ascii="Arial" w:hAnsi="Arial" w:cs="Arial"/>
          <w:b/>
          <w:lang w:val="en-US"/>
        </w:rPr>
        <w:t>P</w:t>
      </w:r>
      <w:r w:rsidRPr="0088354B">
        <w:rPr>
          <w:rFonts w:ascii="Arial" w:hAnsi="Arial" w:cs="Arial" w:hint="eastAsia"/>
          <w:b/>
          <w:lang w:val="en-US"/>
        </w:rPr>
        <w:t>erformance metrics for the receiver architectures</w:t>
      </w:r>
      <w:r>
        <w:rPr>
          <w:rFonts w:ascii="Arial" w:hAnsi="Arial" w:cs="Arial"/>
          <w:b/>
          <w:lang w:val="en-US"/>
        </w:rPr>
        <w:t xml:space="preserve"> [</w:t>
      </w:r>
      <w:r w:rsidR="008C1DB5">
        <w:rPr>
          <w:rFonts w:ascii="Arial" w:hAnsi="Arial" w:cs="Arial"/>
          <w:b/>
          <w:lang w:val="en-US"/>
        </w:rPr>
        <w:t>3</w:t>
      </w:r>
      <w:r>
        <w:rPr>
          <w:rFonts w:ascii="Arial" w:hAnsi="Arial" w:cs="Arial"/>
          <w:b/>
          <w:lang w:val="en-US"/>
        </w:rPr>
        <w:t>]</w:t>
      </w:r>
    </w:p>
    <w:tbl>
      <w:tblPr>
        <w:tblStyle w:val="TableGrid"/>
        <w:tblW w:w="8500" w:type="dxa"/>
        <w:jc w:val="center"/>
        <w:tblLook w:val="04A0" w:firstRow="1" w:lastRow="0" w:firstColumn="1" w:lastColumn="0" w:noHBand="0" w:noVBand="1"/>
      </w:tblPr>
      <w:tblGrid>
        <w:gridCol w:w="1995"/>
        <w:gridCol w:w="2111"/>
        <w:gridCol w:w="2268"/>
        <w:gridCol w:w="2126"/>
      </w:tblGrid>
      <w:tr w:rsidR="0060208F" w:rsidRPr="0060208F" w14:paraId="2E2F097D" w14:textId="77777777" w:rsidTr="0088354B">
        <w:trPr>
          <w:trHeight w:val="207"/>
          <w:jc w:val="center"/>
        </w:trPr>
        <w:tc>
          <w:tcPr>
            <w:tcW w:w="1995" w:type="dxa"/>
          </w:tcPr>
          <w:p w14:paraId="77910571" w14:textId="77777777" w:rsidR="0060208F" w:rsidRPr="0088354B" w:rsidRDefault="0060208F" w:rsidP="0060208F">
            <w:pPr>
              <w:snapToGrid w:val="0"/>
              <w:spacing w:after="0"/>
              <w:rPr>
                <w:rFonts w:ascii="Arial" w:hAnsi="Arial" w:cs="Arial"/>
                <w:sz w:val="18"/>
              </w:rPr>
            </w:pPr>
          </w:p>
        </w:tc>
        <w:tc>
          <w:tcPr>
            <w:tcW w:w="2111" w:type="dxa"/>
          </w:tcPr>
          <w:p w14:paraId="118ABE4F" w14:textId="77777777" w:rsidR="0060208F" w:rsidRPr="0088354B" w:rsidRDefault="0060208F" w:rsidP="00DA33BC">
            <w:pPr>
              <w:snapToGrid w:val="0"/>
              <w:spacing w:after="0"/>
              <w:jc w:val="center"/>
              <w:rPr>
                <w:rFonts w:ascii="Arial" w:hAnsi="Arial" w:cs="Arial"/>
                <w:sz w:val="18"/>
              </w:rPr>
            </w:pPr>
            <w:r w:rsidRPr="0088354B">
              <w:rPr>
                <w:rFonts w:ascii="Arial" w:hAnsi="Arial" w:cs="Arial"/>
                <w:sz w:val="18"/>
              </w:rPr>
              <w:t>RF ED</w:t>
            </w:r>
          </w:p>
        </w:tc>
        <w:tc>
          <w:tcPr>
            <w:tcW w:w="2268" w:type="dxa"/>
          </w:tcPr>
          <w:p w14:paraId="12B392BA" w14:textId="77777777" w:rsidR="0060208F" w:rsidRPr="00717DF6" w:rsidRDefault="0060208F" w:rsidP="00DA33BC">
            <w:pPr>
              <w:snapToGrid w:val="0"/>
              <w:spacing w:after="0"/>
              <w:jc w:val="center"/>
              <w:rPr>
                <w:rFonts w:ascii="Arial" w:hAnsi="Arial" w:cs="Arial"/>
                <w:sz w:val="18"/>
              </w:rPr>
            </w:pPr>
            <w:r w:rsidRPr="00717DF6">
              <w:rPr>
                <w:rFonts w:ascii="Arial" w:hAnsi="Arial" w:cs="Arial"/>
                <w:sz w:val="18"/>
              </w:rPr>
              <w:t>Zero-IF ED</w:t>
            </w:r>
          </w:p>
        </w:tc>
        <w:tc>
          <w:tcPr>
            <w:tcW w:w="2126" w:type="dxa"/>
          </w:tcPr>
          <w:p w14:paraId="0E109BA0" w14:textId="77777777" w:rsidR="0060208F" w:rsidRPr="0088354B" w:rsidRDefault="0060208F" w:rsidP="00DA33BC">
            <w:pPr>
              <w:snapToGrid w:val="0"/>
              <w:spacing w:after="0"/>
              <w:jc w:val="center"/>
              <w:rPr>
                <w:rFonts w:ascii="Arial" w:hAnsi="Arial" w:cs="Arial"/>
                <w:sz w:val="18"/>
              </w:rPr>
            </w:pPr>
            <w:r w:rsidRPr="0088354B">
              <w:rPr>
                <w:rFonts w:ascii="Arial" w:hAnsi="Arial" w:cs="Arial"/>
                <w:sz w:val="18"/>
              </w:rPr>
              <w:t>IF ED</w:t>
            </w:r>
          </w:p>
        </w:tc>
      </w:tr>
      <w:tr w:rsidR="0060208F" w:rsidRPr="0060208F" w14:paraId="0199EDDB" w14:textId="77777777" w:rsidTr="0088354B">
        <w:trPr>
          <w:jc w:val="center"/>
        </w:trPr>
        <w:tc>
          <w:tcPr>
            <w:tcW w:w="1995" w:type="dxa"/>
          </w:tcPr>
          <w:p w14:paraId="5D8BDB5F" w14:textId="77777777" w:rsidR="0060208F" w:rsidRPr="0088354B" w:rsidRDefault="0060208F" w:rsidP="0060208F">
            <w:pPr>
              <w:snapToGrid w:val="0"/>
              <w:spacing w:after="0"/>
              <w:rPr>
                <w:rFonts w:ascii="Arial" w:hAnsi="Arial" w:cs="Arial"/>
                <w:sz w:val="18"/>
              </w:rPr>
            </w:pPr>
            <w:r w:rsidRPr="0088354B">
              <w:rPr>
                <w:rFonts w:ascii="Arial" w:hAnsi="Arial" w:cs="Arial"/>
                <w:sz w:val="18"/>
              </w:rPr>
              <w:t>Power consumption range</w:t>
            </w:r>
          </w:p>
        </w:tc>
        <w:tc>
          <w:tcPr>
            <w:tcW w:w="2111" w:type="dxa"/>
          </w:tcPr>
          <w:p w14:paraId="596BB8FB" w14:textId="77777777" w:rsidR="0060208F" w:rsidRPr="0088354B" w:rsidRDefault="0060208F" w:rsidP="0060208F">
            <w:pPr>
              <w:snapToGrid w:val="0"/>
              <w:spacing w:after="0"/>
              <w:rPr>
                <w:rFonts w:ascii="Arial" w:hAnsi="Arial" w:cs="Arial"/>
                <w:sz w:val="18"/>
              </w:rPr>
            </w:pPr>
            <w:r w:rsidRPr="0088354B">
              <w:rPr>
                <w:rFonts w:ascii="Arial" w:hAnsi="Arial" w:cs="Arial"/>
                <w:sz w:val="18"/>
              </w:rPr>
              <w:t>&lt;10uW</w:t>
            </w:r>
          </w:p>
        </w:tc>
        <w:tc>
          <w:tcPr>
            <w:tcW w:w="2268" w:type="dxa"/>
          </w:tcPr>
          <w:p w14:paraId="14A45D7D" w14:textId="77777777" w:rsidR="0060208F" w:rsidRPr="00717DF6" w:rsidRDefault="0060208F" w:rsidP="0060208F">
            <w:pPr>
              <w:snapToGrid w:val="0"/>
              <w:spacing w:after="0"/>
              <w:rPr>
                <w:rFonts w:ascii="Arial" w:hAnsi="Arial" w:cs="Arial"/>
                <w:sz w:val="18"/>
              </w:rPr>
            </w:pPr>
            <w:r w:rsidRPr="00717DF6">
              <w:rPr>
                <w:rFonts w:ascii="Arial" w:hAnsi="Arial" w:cs="Arial"/>
                <w:sz w:val="18"/>
              </w:rPr>
              <w:t>300~600uW</w:t>
            </w:r>
          </w:p>
        </w:tc>
        <w:tc>
          <w:tcPr>
            <w:tcW w:w="2126" w:type="dxa"/>
          </w:tcPr>
          <w:p w14:paraId="00A331E5" w14:textId="77777777" w:rsidR="0060208F" w:rsidRPr="0088354B" w:rsidRDefault="0060208F" w:rsidP="0060208F">
            <w:pPr>
              <w:snapToGrid w:val="0"/>
              <w:spacing w:after="0"/>
              <w:rPr>
                <w:rFonts w:ascii="Arial" w:hAnsi="Arial" w:cs="Arial"/>
                <w:sz w:val="18"/>
              </w:rPr>
            </w:pPr>
            <w:r w:rsidRPr="0088354B">
              <w:rPr>
                <w:rFonts w:ascii="Arial" w:hAnsi="Arial" w:cs="Arial"/>
                <w:sz w:val="18"/>
              </w:rPr>
              <w:t>&lt;1000uW</w:t>
            </w:r>
          </w:p>
          <w:p w14:paraId="0FBDDB7C" w14:textId="77777777" w:rsidR="0060208F" w:rsidRPr="0088354B" w:rsidRDefault="0060208F" w:rsidP="0060208F">
            <w:pPr>
              <w:snapToGrid w:val="0"/>
              <w:spacing w:after="0"/>
              <w:rPr>
                <w:rFonts w:ascii="Arial" w:hAnsi="Arial" w:cs="Arial"/>
                <w:sz w:val="18"/>
              </w:rPr>
            </w:pPr>
            <w:r w:rsidRPr="0088354B">
              <w:rPr>
                <w:rFonts w:ascii="Arial" w:hAnsi="Arial" w:cs="Arial"/>
                <w:sz w:val="18"/>
              </w:rPr>
              <w:t>&gt;Zero-IF ED</w:t>
            </w:r>
          </w:p>
        </w:tc>
      </w:tr>
      <w:tr w:rsidR="0060208F" w:rsidRPr="0060208F" w14:paraId="35D9477C" w14:textId="77777777" w:rsidTr="0088354B">
        <w:trPr>
          <w:jc w:val="center"/>
        </w:trPr>
        <w:tc>
          <w:tcPr>
            <w:tcW w:w="1995" w:type="dxa"/>
          </w:tcPr>
          <w:p w14:paraId="0946A651" w14:textId="77777777" w:rsidR="0060208F" w:rsidRPr="0088354B" w:rsidRDefault="0060208F" w:rsidP="0060208F">
            <w:pPr>
              <w:snapToGrid w:val="0"/>
              <w:spacing w:after="0"/>
              <w:rPr>
                <w:rFonts w:ascii="Arial" w:hAnsi="Arial" w:cs="Arial"/>
                <w:sz w:val="18"/>
              </w:rPr>
            </w:pPr>
            <w:r w:rsidRPr="0088354B">
              <w:rPr>
                <w:rFonts w:ascii="Arial" w:hAnsi="Arial" w:cs="Arial"/>
                <w:sz w:val="18"/>
              </w:rPr>
              <w:t>NF</w:t>
            </w:r>
          </w:p>
        </w:tc>
        <w:tc>
          <w:tcPr>
            <w:tcW w:w="2111" w:type="dxa"/>
          </w:tcPr>
          <w:p w14:paraId="766732A6" w14:textId="77777777" w:rsidR="0060208F" w:rsidRPr="0088354B" w:rsidRDefault="0060208F" w:rsidP="0060208F">
            <w:pPr>
              <w:snapToGrid w:val="0"/>
              <w:spacing w:after="0"/>
              <w:rPr>
                <w:rFonts w:ascii="Arial" w:hAnsi="Arial" w:cs="Arial"/>
                <w:sz w:val="18"/>
              </w:rPr>
            </w:pPr>
            <w:r w:rsidRPr="0088354B">
              <w:rPr>
                <w:rFonts w:ascii="Arial" w:hAnsi="Arial" w:cs="Arial"/>
                <w:sz w:val="18"/>
              </w:rPr>
              <w:t>High</w:t>
            </w:r>
          </w:p>
        </w:tc>
        <w:tc>
          <w:tcPr>
            <w:tcW w:w="2268" w:type="dxa"/>
          </w:tcPr>
          <w:p w14:paraId="700F075B" w14:textId="77777777" w:rsidR="0060208F" w:rsidRPr="00717DF6" w:rsidRDefault="0060208F" w:rsidP="0060208F">
            <w:pPr>
              <w:snapToGrid w:val="0"/>
              <w:spacing w:after="0"/>
              <w:rPr>
                <w:rFonts w:ascii="Arial" w:hAnsi="Arial" w:cs="Arial"/>
                <w:sz w:val="18"/>
              </w:rPr>
            </w:pPr>
            <w:r w:rsidRPr="00717DF6">
              <w:rPr>
                <w:rFonts w:ascii="Arial" w:hAnsi="Arial" w:cs="Arial"/>
                <w:sz w:val="18"/>
              </w:rPr>
              <w:t>Medium</w:t>
            </w:r>
          </w:p>
        </w:tc>
        <w:tc>
          <w:tcPr>
            <w:tcW w:w="2126" w:type="dxa"/>
          </w:tcPr>
          <w:p w14:paraId="0B9A3469" w14:textId="77777777" w:rsidR="0060208F" w:rsidRPr="0088354B" w:rsidRDefault="0060208F" w:rsidP="0060208F">
            <w:pPr>
              <w:snapToGrid w:val="0"/>
              <w:spacing w:after="0"/>
              <w:rPr>
                <w:rFonts w:ascii="Arial" w:hAnsi="Arial" w:cs="Arial"/>
                <w:sz w:val="18"/>
              </w:rPr>
            </w:pPr>
            <w:r w:rsidRPr="0088354B">
              <w:rPr>
                <w:rFonts w:ascii="Arial" w:hAnsi="Arial" w:cs="Arial"/>
                <w:sz w:val="18"/>
              </w:rPr>
              <w:t>Low</w:t>
            </w:r>
          </w:p>
        </w:tc>
      </w:tr>
      <w:tr w:rsidR="0060208F" w:rsidRPr="0060208F" w14:paraId="23993667" w14:textId="77777777" w:rsidTr="0088354B">
        <w:trPr>
          <w:jc w:val="center"/>
        </w:trPr>
        <w:tc>
          <w:tcPr>
            <w:tcW w:w="1995" w:type="dxa"/>
          </w:tcPr>
          <w:p w14:paraId="6B982162" w14:textId="77777777" w:rsidR="0060208F" w:rsidRPr="0088354B" w:rsidRDefault="0060208F" w:rsidP="0060208F">
            <w:pPr>
              <w:snapToGrid w:val="0"/>
              <w:spacing w:after="0"/>
              <w:rPr>
                <w:rFonts w:ascii="Arial" w:hAnsi="Arial" w:cs="Arial"/>
                <w:sz w:val="18"/>
              </w:rPr>
            </w:pPr>
            <w:r w:rsidRPr="0088354B">
              <w:rPr>
                <w:rFonts w:ascii="Arial" w:hAnsi="Arial" w:cs="Arial"/>
                <w:sz w:val="18"/>
              </w:rPr>
              <w:t>Sensitivity/coverage</w:t>
            </w:r>
          </w:p>
        </w:tc>
        <w:tc>
          <w:tcPr>
            <w:tcW w:w="2111" w:type="dxa"/>
          </w:tcPr>
          <w:p w14:paraId="4645956D" w14:textId="77777777" w:rsidR="0060208F" w:rsidRPr="0088354B" w:rsidRDefault="0060208F" w:rsidP="0060208F">
            <w:pPr>
              <w:snapToGrid w:val="0"/>
              <w:spacing w:after="0"/>
              <w:rPr>
                <w:rFonts w:ascii="Arial" w:hAnsi="Arial" w:cs="Arial"/>
                <w:sz w:val="18"/>
              </w:rPr>
            </w:pPr>
            <w:bookmarkStart w:id="4" w:name="OLE_LINK31"/>
            <w:r w:rsidRPr="0088354B">
              <w:rPr>
                <w:rFonts w:ascii="Arial" w:hAnsi="Arial" w:cs="Arial"/>
                <w:sz w:val="18"/>
              </w:rPr>
              <w:t>&gt;</w:t>
            </w:r>
            <w:bookmarkEnd w:id="4"/>
            <w:r w:rsidRPr="0088354B">
              <w:rPr>
                <w:rFonts w:ascii="Arial" w:hAnsi="Arial" w:cs="Arial"/>
                <w:sz w:val="18"/>
              </w:rPr>
              <w:t>-70dBm</w:t>
            </w:r>
          </w:p>
        </w:tc>
        <w:tc>
          <w:tcPr>
            <w:tcW w:w="2268" w:type="dxa"/>
          </w:tcPr>
          <w:p w14:paraId="768254EE" w14:textId="77777777" w:rsidR="0060208F" w:rsidRPr="00717DF6" w:rsidRDefault="0060208F" w:rsidP="0060208F">
            <w:pPr>
              <w:snapToGrid w:val="0"/>
              <w:spacing w:after="0"/>
              <w:rPr>
                <w:rFonts w:ascii="Arial" w:hAnsi="Arial" w:cs="Arial"/>
                <w:sz w:val="18"/>
              </w:rPr>
            </w:pPr>
            <w:r w:rsidRPr="00717DF6">
              <w:rPr>
                <w:rFonts w:ascii="Arial" w:hAnsi="Arial" w:cs="Arial"/>
                <w:sz w:val="18"/>
              </w:rPr>
              <w:t>-96dBm~-102dBm</w:t>
            </w:r>
          </w:p>
        </w:tc>
        <w:tc>
          <w:tcPr>
            <w:tcW w:w="2126" w:type="dxa"/>
          </w:tcPr>
          <w:p w14:paraId="0101229B" w14:textId="77777777" w:rsidR="0060208F" w:rsidRPr="0088354B" w:rsidRDefault="0060208F" w:rsidP="0060208F">
            <w:pPr>
              <w:snapToGrid w:val="0"/>
              <w:spacing w:after="0"/>
              <w:rPr>
                <w:rFonts w:ascii="Arial" w:hAnsi="Arial" w:cs="Arial"/>
                <w:sz w:val="18"/>
              </w:rPr>
            </w:pPr>
            <w:r w:rsidRPr="0088354B">
              <w:rPr>
                <w:rFonts w:ascii="Arial" w:hAnsi="Arial" w:cs="Arial"/>
                <w:sz w:val="18"/>
              </w:rPr>
              <w:t>&gt;-110dBm</w:t>
            </w:r>
          </w:p>
        </w:tc>
      </w:tr>
      <w:tr w:rsidR="0060208F" w:rsidRPr="0060208F" w14:paraId="0B51AFDE" w14:textId="77777777" w:rsidTr="0088354B">
        <w:trPr>
          <w:jc w:val="center"/>
        </w:trPr>
        <w:tc>
          <w:tcPr>
            <w:tcW w:w="1995" w:type="dxa"/>
          </w:tcPr>
          <w:p w14:paraId="47C8D9B2" w14:textId="77777777" w:rsidR="0060208F" w:rsidRPr="0088354B" w:rsidRDefault="0060208F" w:rsidP="0060208F">
            <w:pPr>
              <w:snapToGrid w:val="0"/>
              <w:spacing w:after="0"/>
              <w:rPr>
                <w:rFonts w:ascii="Arial" w:hAnsi="Arial" w:cs="Arial"/>
                <w:sz w:val="18"/>
              </w:rPr>
            </w:pPr>
            <w:r w:rsidRPr="0088354B">
              <w:rPr>
                <w:rFonts w:ascii="Arial" w:eastAsia="Batang" w:hAnsi="Arial" w:cs="Arial"/>
                <w:sz w:val="18"/>
                <w:szCs w:val="24"/>
                <w:lang w:bidi="ar"/>
              </w:rPr>
              <w:t>cost/complexity</w:t>
            </w:r>
          </w:p>
        </w:tc>
        <w:tc>
          <w:tcPr>
            <w:tcW w:w="2111" w:type="dxa"/>
          </w:tcPr>
          <w:p w14:paraId="7F54638E" w14:textId="77777777" w:rsidR="0060208F" w:rsidRPr="0088354B" w:rsidRDefault="0060208F" w:rsidP="0060208F">
            <w:pPr>
              <w:snapToGrid w:val="0"/>
              <w:spacing w:after="0"/>
              <w:rPr>
                <w:rFonts w:ascii="Arial" w:hAnsi="Arial" w:cs="Arial"/>
                <w:sz w:val="18"/>
              </w:rPr>
            </w:pPr>
            <w:bookmarkStart w:id="5" w:name="OLE_LINK28"/>
            <w:r w:rsidRPr="0088354B">
              <w:rPr>
                <w:rFonts w:ascii="Arial" w:hAnsi="Arial" w:cs="Arial"/>
                <w:sz w:val="18"/>
              </w:rPr>
              <w:t>Low</w:t>
            </w:r>
            <w:bookmarkEnd w:id="5"/>
          </w:p>
        </w:tc>
        <w:tc>
          <w:tcPr>
            <w:tcW w:w="2268" w:type="dxa"/>
          </w:tcPr>
          <w:p w14:paraId="637C37AB" w14:textId="77777777" w:rsidR="0060208F" w:rsidRPr="00717DF6" w:rsidRDefault="0060208F" w:rsidP="0060208F">
            <w:pPr>
              <w:snapToGrid w:val="0"/>
              <w:spacing w:after="0"/>
              <w:rPr>
                <w:rFonts w:ascii="Arial" w:hAnsi="Arial" w:cs="Arial"/>
                <w:sz w:val="18"/>
              </w:rPr>
            </w:pPr>
            <w:r w:rsidRPr="00717DF6">
              <w:rPr>
                <w:rFonts w:ascii="Arial" w:hAnsi="Arial" w:cs="Arial"/>
                <w:sz w:val="18"/>
              </w:rPr>
              <w:t>Medium</w:t>
            </w:r>
          </w:p>
        </w:tc>
        <w:tc>
          <w:tcPr>
            <w:tcW w:w="2126" w:type="dxa"/>
          </w:tcPr>
          <w:p w14:paraId="2F708958" w14:textId="77777777" w:rsidR="0060208F" w:rsidRPr="0088354B" w:rsidRDefault="0060208F" w:rsidP="0060208F">
            <w:pPr>
              <w:snapToGrid w:val="0"/>
              <w:spacing w:after="0"/>
              <w:rPr>
                <w:rFonts w:ascii="Arial" w:hAnsi="Arial" w:cs="Arial"/>
                <w:sz w:val="18"/>
              </w:rPr>
            </w:pPr>
            <w:r w:rsidRPr="0088354B">
              <w:rPr>
                <w:rFonts w:ascii="Arial" w:hAnsi="Arial" w:cs="Arial"/>
                <w:sz w:val="18"/>
              </w:rPr>
              <w:t>High</w:t>
            </w:r>
          </w:p>
        </w:tc>
      </w:tr>
      <w:tr w:rsidR="0060208F" w:rsidRPr="0060208F" w14:paraId="3EB07E48" w14:textId="77777777" w:rsidTr="0088354B">
        <w:trPr>
          <w:jc w:val="center"/>
        </w:trPr>
        <w:tc>
          <w:tcPr>
            <w:tcW w:w="1995" w:type="dxa"/>
          </w:tcPr>
          <w:p w14:paraId="57D48248" w14:textId="77777777" w:rsidR="0060208F" w:rsidRPr="0088354B" w:rsidRDefault="0060208F" w:rsidP="00D8363F">
            <w:pPr>
              <w:snapToGrid w:val="0"/>
              <w:spacing w:after="0"/>
              <w:contextualSpacing/>
              <w:rPr>
                <w:rFonts w:ascii="Arial" w:eastAsia="Batang" w:hAnsi="Arial" w:cs="Arial"/>
                <w:sz w:val="18"/>
                <w:szCs w:val="24"/>
                <w:lang w:bidi="ar"/>
              </w:rPr>
            </w:pPr>
            <w:r w:rsidRPr="0088354B">
              <w:rPr>
                <w:rFonts w:ascii="Arial" w:eastAsia="Batang" w:hAnsi="Arial" w:cs="Arial"/>
                <w:sz w:val="18"/>
                <w:szCs w:val="24"/>
                <w:lang w:bidi="ar"/>
              </w:rPr>
              <w:t>Interference suppression capability</w:t>
            </w:r>
          </w:p>
        </w:tc>
        <w:tc>
          <w:tcPr>
            <w:tcW w:w="2111" w:type="dxa"/>
          </w:tcPr>
          <w:p w14:paraId="0E96EB90" w14:textId="77777777" w:rsidR="0060208F" w:rsidRPr="0088354B" w:rsidRDefault="0060208F" w:rsidP="0060208F">
            <w:pPr>
              <w:snapToGrid w:val="0"/>
              <w:spacing w:after="0"/>
              <w:rPr>
                <w:rFonts w:ascii="Arial" w:hAnsi="Arial" w:cs="Arial"/>
                <w:sz w:val="18"/>
              </w:rPr>
            </w:pPr>
            <w:bookmarkStart w:id="6" w:name="OLE_LINK26"/>
            <w:r w:rsidRPr="0088354B">
              <w:rPr>
                <w:rFonts w:ascii="Arial" w:hAnsi="Arial" w:cs="Arial"/>
                <w:sz w:val="18"/>
              </w:rPr>
              <w:t>Low</w:t>
            </w:r>
            <w:bookmarkEnd w:id="6"/>
          </w:p>
        </w:tc>
        <w:tc>
          <w:tcPr>
            <w:tcW w:w="2268" w:type="dxa"/>
          </w:tcPr>
          <w:p w14:paraId="4ED799E6" w14:textId="77777777" w:rsidR="0060208F" w:rsidRPr="00717DF6" w:rsidRDefault="0060208F" w:rsidP="0060208F">
            <w:pPr>
              <w:snapToGrid w:val="0"/>
              <w:spacing w:after="0"/>
              <w:rPr>
                <w:rFonts w:ascii="Arial" w:hAnsi="Arial" w:cs="Arial"/>
                <w:sz w:val="18"/>
              </w:rPr>
            </w:pPr>
            <w:bookmarkStart w:id="7" w:name="OLE_LINK27"/>
            <w:r w:rsidRPr="00717DF6">
              <w:rPr>
                <w:rFonts w:ascii="Arial" w:hAnsi="Arial" w:cs="Arial"/>
                <w:sz w:val="18"/>
              </w:rPr>
              <w:t>Medium</w:t>
            </w:r>
            <w:bookmarkEnd w:id="7"/>
          </w:p>
        </w:tc>
        <w:tc>
          <w:tcPr>
            <w:tcW w:w="2126" w:type="dxa"/>
          </w:tcPr>
          <w:p w14:paraId="4037FB4D" w14:textId="77777777" w:rsidR="0060208F" w:rsidRPr="0088354B" w:rsidRDefault="0060208F" w:rsidP="0060208F">
            <w:pPr>
              <w:snapToGrid w:val="0"/>
              <w:spacing w:after="0"/>
              <w:rPr>
                <w:rFonts w:ascii="Arial" w:hAnsi="Arial" w:cs="Arial"/>
                <w:sz w:val="18"/>
              </w:rPr>
            </w:pPr>
            <w:r w:rsidRPr="0088354B">
              <w:rPr>
                <w:rFonts w:ascii="Arial" w:hAnsi="Arial" w:cs="Arial"/>
                <w:sz w:val="18"/>
              </w:rPr>
              <w:t>High</w:t>
            </w:r>
          </w:p>
        </w:tc>
      </w:tr>
    </w:tbl>
    <w:p w14:paraId="13E96AAC" w14:textId="77777777" w:rsidR="0060208F" w:rsidRPr="00D215C1" w:rsidRDefault="0060208F" w:rsidP="00D215C1">
      <w:pPr>
        <w:rPr>
          <w:lang w:val="en-US"/>
        </w:rPr>
      </w:pPr>
    </w:p>
    <w:p w14:paraId="7CAE0C24" w14:textId="77777777" w:rsidR="00D215C1" w:rsidRDefault="00D215C1" w:rsidP="00D215C1">
      <w:pPr>
        <w:pStyle w:val="Heading3"/>
      </w:pPr>
      <w:r>
        <w:t>Assumptions which have impact to RAN4 study</w:t>
      </w:r>
    </w:p>
    <w:p w14:paraId="3C14C21B" w14:textId="77777777" w:rsidR="00583B5C" w:rsidRDefault="00583B5C" w:rsidP="00531881">
      <w:pPr>
        <w:jc w:val="both"/>
        <w:rPr>
          <w:lang w:val="en-US"/>
        </w:rPr>
      </w:pPr>
      <w:r>
        <w:rPr>
          <w:rFonts w:hint="eastAsia"/>
          <w:lang w:val="en-US"/>
        </w:rPr>
        <w:t>T</w:t>
      </w:r>
      <w:r>
        <w:rPr>
          <w:lang w:val="en-US"/>
        </w:rPr>
        <w:t xml:space="preserve">here are some </w:t>
      </w:r>
      <w:r w:rsidR="00A4414C">
        <w:rPr>
          <w:lang w:val="en-US"/>
        </w:rPr>
        <w:t>assumptions which have significant impact on RAN4 study. Before we dive deep into the analysis and evaluation, these issues should be clarified by RAN1 firstly.</w:t>
      </w:r>
    </w:p>
    <w:p w14:paraId="0367578F" w14:textId="77777777" w:rsidR="00D215C1" w:rsidRDefault="00A4414C" w:rsidP="00531881">
      <w:pPr>
        <w:jc w:val="both"/>
        <w:rPr>
          <w:lang w:val="en-US"/>
        </w:rPr>
      </w:pPr>
      <w:r>
        <w:rPr>
          <w:lang w:val="en-US"/>
        </w:rPr>
        <w:t>The first one is the target of c</w:t>
      </w:r>
      <w:r w:rsidR="00D215C1">
        <w:rPr>
          <w:lang w:val="en-US"/>
        </w:rPr>
        <w:t>overage</w:t>
      </w:r>
      <w:r>
        <w:rPr>
          <w:lang w:val="en-US"/>
        </w:rPr>
        <w:t xml:space="preserve"> for LP-WUS</w:t>
      </w:r>
      <w:r w:rsidR="004E4753">
        <w:rPr>
          <w:lang w:val="en-US"/>
        </w:rPr>
        <w:t>.</w:t>
      </w:r>
      <w:r>
        <w:rPr>
          <w:lang w:val="en-US"/>
        </w:rPr>
        <w:t xml:space="preserve"> </w:t>
      </w:r>
      <w:r w:rsidR="004E4753">
        <w:rPr>
          <w:lang w:val="en-US"/>
        </w:rPr>
        <w:t>W</w:t>
      </w:r>
      <w:r>
        <w:rPr>
          <w:lang w:val="en-US"/>
        </w:rPr>
        <w:t>hether it should be close to the regular NR coverage as much as possible? Coverage target is the deterministic factor for choice of REFSENS of LP-WUR, and consequently the choice of viable receiver architecture.</w:t>
      </w:r>
    </w:p>
    <w:p w14:paraId="2E96C2F2" w14:textId="77777777" w:rsidR="00D215C1" w:rsidRDefault="00A4414C" w:rsidP="00531881">
      <w:pPr>
        <w:jc w:val="both"/>
        <w:rPr>
          <w:lang w:val="en-US"/>
        </w:rPr>
      </w:pPr>
      <w:r>
        <w:rPr>
          <w:lang w:val="en-US"/>
        </w:rPr>
        <w:t>The second one is the p</w:t>
      </w:r>
      <w:r w:rsidR="00D215C1">
        <w:rPr>
          <w:lang w:val="en-US"/>
        </w:rPr>
        <w:t>ower consumption target</w:t>
      </w:r>
      <w:r>
        <w:rPr>
          <w:lang w:val="en-US"/>
        </w:rPr>
        <w:t xml:space="preserve">. What’s the </w:t>
      </w:r>
      <w:bookmarkStart w:id="8" w:name="OLE_LINK1"/>
      <w:r w:rsidR="002604D7">
        <w:rPr>
          <w:lang w:val="en-US"/>
        </w:rPr>
        <w:t>most likely</w:t>
      </w:r>
      <w:r>
        <w:rPr>
          <w:lang w:val="en-US"/>
        </w:rPr>
        <w:t xml:space="preserve"> acceptable</w:t>
      </w:r>
      <w:bookmarkEnd w:id="8"/>
      <w:r>
        <w:rPr>
          <w:lang w:val="en-US"/>
        </w:rPr>
        <w:t xml:space="preserve"> power consumption </w:t>
      </w:r>
      <w:r w:rsidR="00B11B63">
        <w:rPr>
          <w:lang w:val="en-US"/>
        </w:rPr>
        <w:t>for</w:t>
      </w:r>
      <w:r>
        <w:rPr>
          <w:lang w:val="en-US"/>
        </w:rPr>
        <w:t xml:space="preserve"> LP-WUR? Should it be in </w:t>
      </w:r>
      <w:r w:rsidR="007A5CDA">
        <w:rPr>
          <w:lang w:val="en-US"/>
        </w:rPr>
        <w:t xml:space="preserve">dozens of </w:t>
      </w:r>
      <w:proofErr w:type="spellStart"/>
      <w:r w:rsidR="00C11D2B" w:rsidRPr="00924071">
        <w:rPr>
          <w:rFonts w:cs="Times"/>
        </w:rPr>
        <w:t>μ</w:t>
      </w:r>
      <w:r w:rsidR="00C11D2B" w:rsidRPr="004A4FD7">
        <w:rPr>
          <w:rFonts w:cs="Times"/>
        </w:rPr>
        <w:t>W</w:t>
      </w:r>
      <w:proofErr w:type="spellEnd"/>
      <w:r>
        <w:rPr>
          <w:lang w:val="en-US"/>
        </w:rPr>
        <w:t xml:space="preserve"> or </w:t>
      </w:r>
      <w:r w:rsidR="007A5CDA">
        <w:rPr>
          <w:lang w:val="en-US"/>
        </w:rPr>
        <w:t xml:space="preserve">hundreds of </w:t>
      </w:r>
      <w:proofErr w:type="spellStart"/>
      <w:r w:rsidR="007A5CDA">
        <w:rPr>
          <w:lang w:val="en-US"/>
        </w:rPr>
        <w:t>mW</w:t>
      </w:r>
      <w:proofErr w:type="spellEnd"/>
      <w:r w:rsidR="00D15269" w:rsidRPr="00D15269">
        <w:rPr>
          <w:lang w:val="en-US"/>
        </w:rPr>
        <w:t xml:space="preserve"> </w:t>
      </w:r>
      <w:r w:rsidR="00D15269">
        <w:rPr>
          <w:lang w:val="en-US"/>
        </w:rPr>
        <w:t>level</w:t>
      </w:r>
      <w:r w:rsidR="007A5CDA">
        <w:rPr>
          <w:lang w:val="en-US"/>
        </w:rPr>
        <w:t xml:space="preserve">? </w:t>
      </w:r>
      <w:r w:rsidR="00D15269">
        <w:rPr>
          <w:lang w:val="en-US"/>
        </w:rPr>
        <w:t>Apparently,</w:t>
      </w:r>
      <w:r w:rsidR="007A5CDA">
        <w:rPr>
          <w:lang w:val="en-US"/>
        </w:rPr>
        <w:t xml:space="preserve"> the decision of power consumption target will have impact on the choice of LP-WUR UE architecture. </w:t>
      </w:r>
      <w:r w:rsidR="00D15269">
        <w:rPr>
          <w:lang w:val="en-US"/>
        </w:rPr>
        <w:t>Some power-hungry components, e.g. accurate LO/PLL, amplifiers to guarantee the Rx gain hence the receiver is capable of receiving lower enough signal, multi-bit ADC</w:t>
      </w:r>
      <w:r w:rsidR="002604D7">
        <w:rPr>
          <w:lang w:val="en-US"/>
        </w:rPr>
        <w:t xml:space="preserve">, baseband processing, are relevant to the performance of LP-WUS signal, which in turn is coupled with the coverage target. </w:t>
      </w:r>
    </w:p>
    <w:p w14:paraId="68C18804" w14:textId="77777777" w:rsidR="00D26298" w:rsidRDefault="00D26298" w:rsidP="00D26298">
      <w:pPr>
        <w:jc w:val="both"/>
        <w:rPr>
          <w:lang w:val="en-US"/>
        </w:rPr>
      </w:pPr>
      <w:bookmarkStart w:id="9" w:name="OLE_LINK4"/>
      <w:r w:rsidRPr="0030175C">
        <w:rPr>
          <w:rFonts w:hint="eastAsia"/>
          <w:b/>
          <w:i/>
          <w:lang w:val="en-US"/>
        </w:rPr>
        <w:t>O</w:t>
      </w:r>
      <w:r w:rsidRPr="0030175C">
        <w:rPr>
          <w:b/>
          <w:i/>
          <w:lang w:val="en-US"/>
        </w:rPr>
        <w:t>bservation</w:t>
      </w:r>
      <w:r w:rsidR="00475F92">
        <w:rPr>
          <w:b/>
          <w:i/>
          <w:lang w:val="en-US"/>
        </w:rPr>
        <w:t xml:space="preserve"> 1</w:t>
      </w:r>
      <w:r w:rsidRPr="0030175C">
        <w:rPr>
          <w:b/>
          <w:i/>
          <w:lang w:val="en-US"/>
        </w:rPr>
        <w:t>:</w:t>
      </w:r>
      <w:r>
        <w:rPr>
          <w:b/>
          <w:i/>
          <w:lang w:val="en-US"/>
        </w:rPr>
        <w:t xml:space="preserve"> Coverage and power consumption targets are the fundamental assumptions for RAN4 study of LP-WUR, which should be clarified by RAN1 as soon as possible.</w:t>
      </w:r>
    </w:p>
    <w:bookmarkEnd w:id="9"/>
    <w:p w14:paraId="638BF3F1" w14:textId="77777777" w:rsidR="004405CE" w:rsidRDefault="004405CE" w:rsidP="00D26298">
      <w:pPr>
        <w:jc w:val="both"/>
        <w:rPr>
          <w:lang w:val="en-US"/>
        </w:rPr>
      </w:pPr>
      <w:r>
        <w:rPr>
          <w:rFonts w:hint="eastAsia"/>
          <w:lang w:val="en-US"/>
        </w:rPr>
        <w:t>I</w:t>
      </w:r>
      <w:r>
        <w:rPr>
          <w:lang w:val="en-US"/>
        </w:rPr>
        <w:t>n addition, as it can be seen in the SID, LP-WUS/WUR is targeted to IoT and wearable devices.</w:t>
      </w:r>
    </w:p>
    <w:p w14:paraId="0B1A5360" w14:textId="77777777" w:rsidR="004405CE" w:rsidRPr="004405CE" w:rsidRDefault="004405CE" w:rsidP="00467241">
      <w:pPr>
        <w:numPr>
          <w:ilvl w:val="0"/>
          <w:numId w:val="11"/>
        </w:numPr>
        <w:ind w:right="-99"/>
        <w:rPr>
          <w:i/>
          <w:lang w:val="en-US" w:eastAsia="ja-JP"/>
        </w:rPr>
      </w:pPr>
      <w:r w:rsidRPr="004405CE">
        <w:rPr>
          <w:i/>
          <w:lang w:eastAsia="ja-JP"/>
        </w:rPr>
        <w:t xml:space="preserve">Identify </w:t>
      </w:r>
      <w:r w:rsidRPr="004405CE">
        <w:rPr>
          <w:rFonts w:hint="eastAsia"/>
          <w:i/>
          <w:lang w:val="en-US" w:eastAsia="ja-JP"/>
        </w:rPr>
        <w:t>evaluation methodology</w:t>
      </w:r>
      <w:r w:rsidRPr="004405CE">
        <w:rPr>
          <w:i/>
          <w:lang w:val="en-US" w:eastAsia="ja-JP"/>
        </w:rPr>
        <w:t xml:space="preserve"> (including the use cases)</w:t>
      </w:r>
      <w:r w:rsidRPr="004405CE">
        <w:rPr>
          <w:rFonts w:hint="eastAsia"/>
          <w:i/>
          <w:lang w:val="en-US" w:eastAsia="ja-JP"/>
        </w:rPr>
        <w:t xml:space="preserve"> &amp; KPIs [RAN1]</w:t>
      </w:r>
    </w:p>
    <w:p w14:paraId="0BFD2FCB" w14:textId="77777777" w:rsidR="004405CE" w:rsidRPr="004405CE" w:rsidRDefault="004405CE" w:rsidP="00467241">
      <w:pPr>
        <w:numPr>
          <w:ilvl w:val="1"/>
          <w:numId w:val="11"/>
        </w:numPr>
        <w:ind w:right="-99"/>
        <w:rPr>
          <w:i/>
          <w:lang w:val="en-US" w:eastAsia="ja-JP"/>
        </w:rPr>
      </w:pPr>
      <w:r w:rsidRPr="004405CE">
        <w:rPr>
          <w:i/>
          <w:lang w:val="en-US" w:eastAsia="ja-JP"/>
        </w:rPr>
        <w:lastRenderedPageBreak/>
        <w:t>Primarily target low</w:t>
      </w:r>
      <w:r w:rsidRPr="004405CE">
        <w:rPr>
          <w:i/>
          <w:lang w:eastAsia="ja-JP"/>
        </w:rPr>
        <w:t>-</w:t>
      </w:r>
      <w:r w:rsidRPr="004405CE">
        <w:rPr>
          <w:i/>
          <w:lang w:val="en-US" w:eastAsia="ja-JP"/>
        </w:rPr>
        <w:t xml:space="preserve">power WUS/WUR for </w:t>
      </w:r>
      <w:r w:rsidRPr="004405CE">
        <w:rPr>
          <w:i/>
          <w:lang w:eastAsia="ja-JP"/>
        </w:rPr>
        <w:t>power-sensitive, small form-factor devices including IoT use cases (such as industrial sensors, controllers) and wearables</w:t>
      </w:r>
    </w:p>
    <w:p w14:paraId="0B1F2EC7" w14:textId="77777777" w:rsidR="004405CE" w:rsidRPr="004405CE" w:rsidRDefault="004405CE" w:rsidP="00467241">
      <w:pPr>
        <w:numPr>
          <w:ilvl w:val="2"/>
          <w:numId w:val="11"/>
        </w:numPr>
        <w:ind w:right="-99"/>
        <w:rPr>
          <w:i/>
          <w:lang w:val="en-US" w:eastAsia="ja-JP"/>
        </w:rPr>
      </w:pPr>
      <w:r w:rsidRPr="004405CE">
        <w:rPr>
          <w:i/>
          <w:lang w:eastAsia="ja-JP"/>
        </w:rPr>
        <w:t>Other use cases are not precluded</w:t>
      </w:r>
    </w:p>
    <w:p w14:paraId="46524C54" w14:textId="77777777" w:rsidR="004405CE" w:rsidRDefault="004405CE" w:rsidP="00D26298">
      <w:pPr>
        <w:jc w:val="both"/>
        <w:rPr>
          <w:lang w:val="en-US"/>
        </w:rPr>
      </w:pPr>
      <w:r>
        <w:rPr>
          <w:rFonts w:hint="eastAsia"/>
          <w:lang w:val="en-US"/>
        </w:rPr>
        <w:t>H</w:t>
      </w:r>
      <w:r>
        <w:rPr>
          <w:lang w:val="en-US"/>
        </w:rPr>
        <w:t xml:space="preserve">owever, given the current discussion in RAN1, it seems some companies also want to extend the devices to </w:t>
      </w:r>
      <w:proofErr w:type="spellStart"/>
      <w:r>
        <w:rPr>
          <w:lang w:val="en-US"/>
        </w:rPr>
        <w:t>eMBB</w:t>
      </w:r>
      <w:proofErr w:type="spellEnd"/>
      <w:r>
        <w:rPr>
          <w:lang w:val="en-US"/>
        </w:rPr>
        <w:t xml:space="preserve"> type, in other words, normal handheld UE may also be included. The capability and performance of different UE types are considered separately in RAN4 for previous studies. For example, CBW as a basic assumption is quite limited for reduced capability UE. It would be helpful to have some clarification or decision by RAN1 on whether limited UE types are focused for the SI.</w:t>
      </w:r>
    </w:p>
    <w:p w14:paraId="5E4709A8" w14:textId="77777777" w:rsidR="006E21FB" w:rsidRDefault="006E21FB" w:rsidP="006E21FB">
      <w:pPr>
        <w:jc w:val="both"/>
        <w:rPr>
          <w:lang w:val="en-US"/>
        </w:rPr>
      </w:pPr>
      <w:r w:rsidRPr="0030175C">
        <w:rPr>
          <w:rFonts w:hint="eastAsia"/>
          <w:b/>
          <w:i/>
          <w:lang w:val="en-US"/>
        </w:rPr>
        <w:t>O</w:t>
      </w:r>
      <w:r w:rsidRPr="0030175C">
        <w:rPr>
          <w:b/>
          <w:i/>
          <w:lang w:val="en-US"/>
        </w:rPr>
        <w:t>bservation</w:t>
      </w:r>
      <w:r w:rsidR="00475F92">
        <w:rPr>
          <w:b/>
          <w:i/>
          <w:lang w:val="en-US"/>
        </w:rPr>
        <w:t xml:space="preserve"> 2</w:t>
      </w:r>
      <w:r w:rsidRPr="0030175C">
        <w:rPr>
          <w:b/>
          <w:i/>
          <w:lang w:val="en-US"/>
        </w:rPr>
        <w:t>:</w:t>
      </w:r>
      <w:r>
        <w:rPr>
          <w:b/>
          <w:i/>
          <w:lang w:val="en-US"/>
        </w:rPr>
        <w:t xml:space="preserve"> </w:t>
      </w:r>
      <w:r w:rsidR="00996D8E">
        <w:rPr>
          <w:b/>
          <w:i/>
          <w:lang w:val="en-US"/>
        </w:rPr>
        <w:t>Device types to be studied in RAN4 also have impact on the following evolution</w:t>
      </w:r>
      <w:r>
        <w:rPr>
          <w:b/>
          <w:i/>
          <w:lang w:val="en-US"/>
        </w:rPr>
        <w:t>.</w:t>
      </w:r>
      <w:r w:rsidR="00996D8E">
        <w:rPr>
          <w:b/>
          <w:i/>
          <w:lang w:val="en-US"/>
        </w:rPr>
        <w:t xml:space="preserve"> Clarification by RAN1 is also necessary.</w:t>
      </w:r>
    </w:p>
    <w:p w14:paraId="664A5562" w14:textId="77777777" w:rsidR="00D215C1" w:rsidRDefault="00D215C1" w:rsidP="00D215C1">
      <w:pPr>
        <w:pStyle w:val="Heading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mpact on BS side</w:t>
      </w:r>
    </w:p>
    <w:p w14:paraId="4CBA8B42" w14:textId="77777777" w:rsidR="00D215C1" w:rsidRDefault="00D215C1" w:rsidP="00D215C1">
      <w:pPr>
        <w:pStyle w:val="Heading3"/>
      </w:pPr>
      <w:r>
        <w:rPr>
          <w:rFonts w:hint="eastAsia"/>
        </w:rPr>
        <w:t>Co-existence</w:t>
      </w:r>
      <w:r>
        <w:t xml:space="preserve"> of WUS and NR waveform</w:t>
      </w:r>
    </w:p>
    <w:p w14:paraId="2B7D4A14" w14:textId="016B4C93" w:rsidR="00D215C1" w:rsidRDefault="007F214D" w:rsidP="0030175C">
      <w:pPr>
        <w:jc w:val="both"/>
        <w:rPr>
          <w:lang w:val="en-US"/>
        </w:rPr>
      </w:pPr>
      <w:r>
        <w:rPr>
          <w:rFonts w:hint="eastAsia"/>
          <w:lang w:val="en-US"/>
        </w:rPr>
        <w:t>W</w:t>
      </w:r>
      <w:r>
        <w:rPr>
          <w:lang w:val="en-US"/>
        </w:rPr>
        <w:t>aveforms of LP-WUS, OOK or FSK,</w:t>
      </w:r>
      <w:r w:rsidR="009A1959">
        <w:rPr>
          <w:lang w:val="en-US"/>
        </w:rPr>
        <w:t xml:space="preserve"> or existing OFDMA-based signals</w:t>
      </w:r>
      <w:r w:rsidR="009A1959">
        <w:rPr>
          <w:rFonts w:hint="eastAsia"/>
          <w:lang w:val="en-US"/>
        </w:rPr>
        <w:t>/</w:t>
      </w:r>
      <w:r w:rsidR="009A1959">
        <w:rPr>
          <w:lang w:val="en-US"/>
        </w:rPr>
        <w:t>channels</w:t>
      </w:r>
      <w:r>
        <w:rPr>
          <w:lang w:val="en-US"/>
        </w:rPr>
        <w:t xml:space="preserve"> have not been decided by RAN1. However, based on RAN1 study, bot</w:t>
      </w:r>
      <w:r w:rsidR="003E5C1E">
        <w:rPr>
          <w:lang w:val="en-US"/>
        </w:rPr>
        <w:t>h</w:t>
      </w:r>
      <w:r>
        <w:rPr>
          <w:lang w:val="en-US"/>
        </w:rPr>
        <w:t xml:space="preserve"> OOK and FSK modulat</w:t>
      </w:r>
      <w:r w:rsidR="003E5C1E">
        <w:rPr>
          <w:lang w:val="en-US"/>
        </w:rPr>
        <w:t>ed</w:t>
      </w:r>
      <w:r>
        <w:rPr>
          <w:lang w:val="en-US"/>
        </w:rPr>
        <w:t xml:space="preserve"> WUS signal could be designed as OFDM-based waveforms and are compatible with the existing NR signals</w:t>
      </w:r>
      <w:r w:rsidR="008C1DB5">
        <w:rPr>
          <w:lang w:val="en-US"/>
        </w:rPr>
        <w:t xml:space="preserve"> </w:t>
      </w:r>
      <w:r w:rsidR="008C1DB5">
        <w:rPr>
          <w:rFonts w:hint="eastAsia"/>
          <w:lang w:val="en-US"/>
        </w:rPr>
        <w:t>[</w:t>
      </w:r>
      <w:r w:rsidR="008C1DB5">
        <w:rPr>
          <w:lang w:val="en-US"/>
        </w:rPr>
        <w:t>4][5]</w:t>
      </w:r>
      <w:r>
        <w:rPr>
          <w:lang w:val="en-US"/>
        </w:rPr>
        <w:t xml:space="preserve">. For same numerology, i.e. the same SCS with NR signal, orthogonality of sub-carriers could be guaranteed. </w:t>
      </w:r>
    </w:p>
    <w:p w14:paraId="008FB8B6" w14:textId="77777777" w:rsidR="007F214D" w:rsidRDefault="007F214D" w:rsidP="0030175C">
      <w:pPr>
        <w:jc w:val="both"/>
        <w:rPr>
          <w:lang w:val="en-US"/>
        </w:rPr>
      </w:pPr>
      <w:r>
        <w:rPr>
          <w:rFonts w:hint="eastAsia"/>
          <w:lang w:val="en-US"/>
        </w:rPr>
        <w:t>I</w:t>
      </w:r>
      <w:r>
        <w:rPr>
          <w:lang w:val="en-US"/>
        </w:rPr>
        <w:t>n case of different numerologies, co-existence of LP-WUS and NR signals should be considered, as guard band is expected for the non-orthogonal sub-carries between LP-WUS and NR signals. Similar discussion also occur</w:t>
      </w:r>
      <w:r w:rsidR="00354A07">
        <w:rPr>
          <w:lang w:val="en-US"/>
        </w:rPr>
        <w:t>red</w:t>
      </w:r>
      <w:r>
        <w:rPr>
          <w:lang w:val="en-US"/>
        </w:rPr>
        <w:t xml:space="preserve"> for Rel-15 NR as well as the co-existence of NB</w:t>
      </w:r>
      <w:r w:rsidR="000C6F5F">
        <w:rPr>
          <w:lang w:val="en-US"/>
        </w:rPr>
        <w:t>-</w:t>
      </w:r>
      <w:r>
        <w:rPr>
          <w:lang w:val="en-US"/>
        </w:rPr>
        <w:t>IoT and NR. In our view, for in-band NB</w:t>
      </w:r>
      <w:r w:rsidR="000C6F5F">
        <w:rPr>
          <w:lang w:val="en-US"/>
        </w:rPr>
        <w:t>-</w:t>
      </w:r>
      <w:r>
        <w:rPr>
          <w:lang w:val="en-US"/>
        </w:rPr>
        <w:t xml:space="preserve">IoT scenario, the co-existence issue is quite similar to the LP-WUS case. </w:t>
      </w:r>
    </w:p>
    <w:p w14:paraId="24ADD09F" w14:textId="77777777" w:rsidR="007F214D" w:rsidRDefault="00913486" w:rsidP="0030175C">
      <w:pPr>
        <w:jc w:val="both"/>
        <w:rPr>
          <w:lang w:val="en-US"/>
        </w:rPr>
      </w:pPr>
      <w:r>
        <w:t xml:space="preserve">Coexistence between NB-IoT and NR as a specific issue has been studied in Rel-16 under the WI of </w:t>
      </w:r>
      <w:r w:rsidRPr="00913486">
        <w:t>Additional enhancements for NB-IoT</w:t>
      </w:r>
      <w:r>
        <w:t>, and the study outcomes were recorded in the RAN4 TR [</w:t>
      </w:r>
      <w:r w:rsidR="008C1DB5">
        <w:t>6</w:t>
      </w:r>
      <w:r>
        <w:t xml:space="preserve">]. </w:t>
      </w:r>
      <w:r>
        <w:rPr>
          <w:lang w:val="en-US"/>
        </w:rPr>
        <w:t>Regarding guard band for mixed numerologies, the conclusion is:</w:t>
      </w:r>
    </w:p>
    <w:p w14:paraId="3B292793" w14:textId="77777777" w:rsidR="00913486" w:rsidRPr="00913486" w:rsidRDefault="00913486" w:rsidP="0030175C">
      <w:pPr>
        <w:jc w:val="both"/>
        <w:rPr>
          <w:i/>
        </w:rPr>
      </w:pPr>
      <w:r w:rsidRPr="00913486">
        <w:rPr>
          <w:rFonts w:hint="eastAsia"/>
          <w:i/>
        </w:rPr>
        <w:t>As NR could support several numerolog</w:t>
      </w:r>
      <w:r w:rsidRPr="00913486">
        <w:rPr>
          <w:i/>
        </w:rPr>
        <w:t>ies</w:t>
      </w:r>
      <w:r w:rsidRPr="00913486">
        <w:rPr>
          <w:rFonts w:hint="eastAsia"/>
          <w:i/>
        </w:rPr>
        <w:t xml:space="preserve">, e.g. 15KHz, 30KHz and 60KHz in FR1 </w:t>
      </w:r>
      <w:r w:rsidRPr="00913486">
        <w:rPr>
          <w:i/>
        </w:rPr>
        <w:t xml:space="preserve">which might be different from </w:t>
      </w:r>
      <w:r w:rsidRPr="00913486">
        <w:rPr>
          <w:rFonts w:hint="eastAsia"/>
          <w:i/>
        </w:rPr>
        <w:t xml:space="preserve">NB-IoT </w:t>
      </w:r>
      <w:r w:rsidRPr="00913486">
        <w:rPr>
          <w:i/>
        </w:rPr>
        <w:t>numerologies (</w:t>
      </w:r>
      <w:r w:rsidRPr="00913486">
        <w:rPr>
          <w:rFonts w:hint="eastAsia"/>
          <w:i/>
        </w:rPr>
        <w:t>15KHz SCS in downlink and 15KHz/3.75KHz SCS in the uplink</w:t>
      </w:r>
      <w:r w:rsidRPr="00913486">
        <w:rPr>
          <w:i/>
        </w:rPr>
        <w:t>)</w:t>
      </w:r>
      <w:r w:rsidRPr="00913486">
        <w:rPr>
          <w:rFonts w:hint="eastAsia"/>
          <w:i/>
        </w:rPr>
        <w:t xml:space="preserve">, </w:t>
      </w:r>
      <w:r w:rsidRPr="00913486">
        <w:rPr>
          <w:i/>
        </w:rPr>
        <w:t xml:space="preserve">there might exist mixed numerology configuration which would result in </w:t>
      </w:r>
      <w:r w:rsidRPr="00913486">
        <w:rPr>
          <w:rFonts w:hint="eastAsia"/>
          <w:i/>
        </w:rPr>
        <w:t xml:space="preserve">interference between NR subcarrier and NB-IoT subcarrier when NB-IoT carrier is deployed within NR carrier. In general, </w:t>
      </w:r>
      <w:r w:rsidRPr="00913486">
        <w:rPr>
          <w:i/>
        </w:rPr>
        <w:t xml:space="preserve">guard </w:t>
      </w:r>
      <w:r w:rsidRPr="00913486">
        <w:rPr>
          <w:rFonts w:hint="eastAsia"/>
          <w:i/>
        </w:rPr>
        <w:t>band between different numerology should be reserved for performance protection, however this should be up to the BS implementation. Similar as the mixed numerology in NR scenarios, no requirement is defined for mixed numerology between NR and NB-IoT.</w:t>
      </w:r>
    </w:p>
    <w:p w14:paraId="34E00024" w14:textId="77777777" w:rsidR="00913486" w:rsidRDefault="00913486" w:rsidP="0030175C">
      <w:pPr>
        <w:jc w:val="both"/>
        <w:rPr>
          <w:lang w:val="en-US"/>
        </w:rPr>
      </w:pPr>
      <w:r>
        <w:rPr>
          <w:rFonts w:hint="eastAsia"/>
          <w:lang w:val="en-US"/>
        </w:rPr>
        <w:t>T</w:t>
      </w:r>
      <w:r>
        <w:rPr>
          <w:lang w:val="en-US"/>
        </w:rPr>
        <w:t>he same conclusion is also applicable for mixed numerology between LP-WUS and NR signals, i.e. guard band is necessary from performance perspective, especially for high order modulation scheme adopted for NR</w:t>
      </w:r>
      <w:r w:rsidR="00165C23">
        <w:rPr>
          <w:lang w:val="en-US"/>
        </w:rPr>
        <w:t xml:space="preserve"> </w:t>
      </w:r>
      <w:r w:rsidR="008B1D00">
        <w:rPr>
          <w:lang w:val="en-US"/>
        </w:rPr>
        <w:t>signal which is</w:t>
      </w:r>
      <w:r>
        <w:rPr>
          <w:lang w:val="en-US"/>
        </w:rPr>
        <w:t xml:space="preserve"> adjacent to the LP-WUS signal, but the </w:t>
      </w:r>
      <w:r w:rsidR="00C317C7">
        <w:rPr>
          <w:lang w:val="en-US"/>
        </w:rPr>
        <w:t xml:space="preserve">size of </w:t>
      </w:r>
      <w:r>
        <w:rPr>
          <w:lang w:val="en-US"/>
        </w:rPr>
        <w:t>guard band is up to BS implementation</w:t>
      </w:r>
      <w:r w:rsidR="005F3BBE">
        <w:rPr>
          <w:lang w:val="en-US"/>
        </w:rPr>
        <w:t>.</w:t>
      </w:r>
      <w:r>
        <w:rPr>
          <w:lang w:val="en-US"/>
        </w:rPr>
        <w:t xml:space="preserve"> </w:t>
      </w:r>
      <w:r w:rsidR="005F3BBE">
        <w:rPr>
          <w:lang w:val="en-US"/>
        </w:rPr>
        <w:t>T</w:t>
      </w:r>
      <w:r>
        <w:rPr>
          <w:lang w:val="en-US"/>
        </w:rPr>
        <w:t xml:space="preserve">he previous agreement that no requirement defined for mixed numerology is still valid. </w:t>
      </w:r>
    </w:p>
    <w:p w14:paraId="10723D0C" w14:textId="77777777" w:rsidR="0030175C" w:rsidRPr="0030175C" w:rsidRDefault="0030175C" w:rsidP="0030175C">
      <w:pPr>
        <w:jc w:val="both"/>
        <w:rPr>
          <w:b/>
          <w:i/>
          <w:lang w:val="en-US"/>
        </w:rPr>
      </w:pPr>
      <w:bookmarkStart w:id="10" w:name="OLE_LINK7"/>
      <w:r w:rsidRPr="0030175C">
        <w:rPr>
          <w:rFonts w:hint="eastAsia"/>
          <w:b/>
          <w:i/>
          <w:lang w:val="en-US"/>
        </w:rPr>
        <w:t>O</w:t>
      </w:r>
      <w:r w:rsidRPr="0030175C">
        <w:rPr>
          <w:b/>
          <w:i/>
          <w:lang w:val="en-US"/>
        </w:rPr>
        <w:t>bservation</w:t>
      </w:r>
      <w:r w:rsidR="00475F92">
        <w:rPr>
          <w:b/>
          <w:i/>
          <w:lang w:val="en-US"/>
        </w:rPr>
        <w:t xml:space="preserve"> 3</w:t>
      </w:r>
      <w:r w:rsidRPr="0030175C">
        <w:rPr>
          <w:b/>
          <w:i/>
          <w:lang w:val="en-US"/>
        </w:rPr>
        <w:t>:</w:t>
      </w:r>
      <w:r>
        <w:rPr>
          <w:b/>
          <w:i/>
          <w:lang w:val="en-US"/>
        </w:rPr>
        <w:t xml:space="preserve"> G</w:t>
      </w:r>
      <w:r>
        <w:rPr>
          <w:rFonts w:hint="eastAsia"/>
          <w:b/>
          <w:i/>
          <w:lang w:val="en-US"/>
        </w:rPr>
        <w:t>uard</w:t>
      </w:r>
      <w:r>
        <w:rPr>
          <w:b/>
          <w:i/>
          <w:lang w:val="en-US"/>
        </w:rPr>
        <w:t xml:space="preserve">-band </w:t>
      </w:r>
      <w:r w:rsidR="00735316">
        <w:rPr>
          <w:b/>
          <w:i/>
          <w:lang w:val="en-US"/>
        </w:rPr>
        <w:t>for mixed numerology is needed for performance protection, but no requirement is defined for such scenario in RAN4.</w:t>
      </w:r>
    </w:p>
    <w:bookmarkEnd w:id="10"/>
    <w:p w14:paraId="099CB248" w14:textId="77777777" w:rsidR="0030175C" w:rsidRPr="0030175C" w:rsidRDefault="0030175C" w:rsidP="0030175C">
      <w:pPr>
        <w:jc w:val="both"/>
        <w:rPr>
          <w:b/>
          <w:i/>
          <w:lang w:val="en-US"/>
        </w:rPr>
      </w:pPr>
      <w:r w:rsidRPr="0030175C">
        <w:rPr>
          <w:rFonts w:hint="eastAsia"/>
          <w:b/>
          <w:i/>
          <w:lang w:val="en-US"/>
        </w:rPr>
        <w:t>P</w:t>
      </w:r>
      <w:r w:rsidRPr="0030175C">
        <w:rPr>
          <w:b/>
          <w:i/>
          <w:lang w:val="en-US"/>
        </w:rPr>
        <w:t>roposal</w:t>
      </w:r>
      <w:r w:rsidR="00475F92">
        <w:rPr>
          <w:b/>
          <w:i/>
          <w:lang w:val="en-US"/>
        </w:rPr>
        <w:t xml:space="preserve"> 1</w:t>
      </w:r>
      <w:r w:rsidRPr="0030175C">
        <w:rPr>
          <w:b/>
          <w:i/>
          <w:lang w:val="en-US"/>
        </w:rPr>
        <w:t xml:space="preserve">: </w:t>
      </w:r>
      <w:r w:rsidR="00735316">
        <w:rPr>
          <w:b/>
          <w:i/>
          <w:lang w:val="en-US"/>
        </w:rPr>
        <w:t xml:space="preserve">Guard band for mixed numerology of LP-WUS and NR signals could be reserved from performance perspective, but it is left as BS implementation issue. No specific </w:t>
      </w:r>
      <w:r w:rsidR="00C317C7">
        <w:rPr>
          <w:b/>
          <w:i/>
          <w:lang w:val="en-US"/>
        </w:rPr>
        <w:t xml:space="preserve">size of </w:t>
      </w:r>
      <w:r w:rsidR="00735316">
        <w:rPr>
          <w:b/>
          <w:i/>
          <w:lang w:val="en-US"/>
        </w:rPr>
        <w:t xml:space="preserve">guard band </w:t>
      </w:r>
      <w:r w:rsidR="00F33F30">
        <w:rPr>
          <w:b/>
          <w:i/>
          <w:lang w:val="en-US"/>
        </w:rPr>
        <w:t xml:space="preserve">for mixed numerology </w:t>
      </w:r>
      <w:r w:rsidR="00735316">
        <w:rPr>
          <w:b/>
          <w:i/>
          <w:lang w:val="en-US"/>
        </w:rPr>
        <w:t xml:space="preserve">will be recommended by RAN4. </w:t>
      </w:r>
    </w:p>
    <w:p w14:paraId="5B701B1E" w14:textId="77777777" w:rsidR="00D215C1" w:rsidRDefault="00D215C1" w:rsidP="00D215C1">
      <w:pPr>
        <w:pStyle w:val="Heading3"/>
      </w:pPr>
      <w:r>
        <w:rPr>
          <w:rFonts w:hint="eastAsia"/>
        </w:rPr>
        <w:t>P</w:t>
      </w:r>
      <w:r>
        <w:t xml:space="preserve">ower enhancement of </w:t>
      </w:r>
      <w:r w:rsidR="008014B6">
        <w:t>LP-</w:t>
      </w:r>
      <w:r>
        <w:t>WUS signal</w:t>
      </w:r>
    </w:p>
    <w:p w14:paraId="76CD391E" w14:textId="77777777" w:rsidR="00D215C1" w:rsidRDefault="005878DC" w:rsidP="00BE37A5">
      <w:pPr>
        <w:jc w:val="both"/>
        <w:rPr>
          <w:lang w:val="en-US"/>
        </w:rPr>
      </w:pPr>
      <w:r>
        <w:rPr>
          <w:rFonts w:hint="eastAsia"/>
          <w:lang w:val="en-US"/>
        </w:rPr>
        <w:t>P</w:t>
      </w:r>
      <w:r>
        <w:rPr>
          <w:lang w:val="en-US"/>
        </w:rPr>
        <w:t xml:space="preserve">ower consumption is an important metric for LP-WUR design, hence the </w:t>
      </w:r>
      <w:r w:rsidR="008014B6">
        <w:rPr>
          <w:lang w:val="en-US"/>
        </w:rPr>
        <w:t>REFSENS for LP-WUR i</w:t>
      </w:r>
      <w:r w:rsidR="0091653E">
        <w:rPr>
          <w:lang w:val="en-US"/>
        </w:rPr>
        <w:t>s</w:t>
      </w:r>
      <w:r w:rsidR="008014B6">
        <w:rPr>
          <w:lang w:val="en-US"/>
        </w:rPr>
        <w:t xml:space="preserve"> foreseen that not as good as normal NR receiver. For CP-OFDM based waveform, LP-WUS can be considered as in-band operation</w:t>
      </w:r>
      <w:r w:rsidR="0091653E">
        <w:rPr>
          <w:lang w:val="en-US"/>
        </w:rPr>
        <w:t xml:space="preserve"> which is</w:t>
      </w:r>
      <w:r w:rsidR="008014B6">
        <w:rPr>
          <w:lang w:val="en-US"/>
        </w:rPr>
        <w:t xml:space="preserve"> similar to NB-IoT co-existed with NR. If output power of LP-WUS would be boosted for the in-band operation, it would be helpful to counter the worse REFSENS due to LP-WUR for a better coverage. </w:t>
      </w:r>
    </w:p>
    <w:p w14:paraId="3A153154" w14:textId="77777777" w:rsidR="008014B6" w:rsidRDefault="008014B6" w:rsidP="00BE37A5">
      <w:pPr>
        <w:jc w:val="both"/>
        <w:rPr>
          <w:lang w:val="en-US"/>
        </w:rPr>
      </w:pPr>
      <w:r>
        <w:rPr>
          <w:rFonts w:hint="eastAsia"/>
          <w:lang w:val="en-US"/>
        </w:rPr>
        <w:t>A</w:t>
      </w:r>
      <w:r>
        <w:rPr>
          <w:lang w:val="en-US"/>
        </w:rPr>
        <w:t xml:space="preserve">s a reference, NB-IoT power boosting could be a starting point for study of LP-WUS dynamic range for the in-band operation scenario. Noted that the range of power boosting for NB-IoT is different for </w:t>
      </w:r>
      <w:r w:rsidR="0091653E">
        <w:rPr>
          <w:lang w:val="en-US"/>
        </w:rPr>
        <w:t xml:space="preserve">different </w:t>
      </w:r>
      <w:r>
        <w:rPr>
          <w:lang w:val="en-US"/>
        </w:rPr>
        <w:t xml:space="preserve">NB-IoT RB frequency </w:t>
      </w:r>
      <w:r>
        <w:rPr>
          <w:lang w:val="en-US"/>
        </w:rPr>
        <w:lastRenderedPageBreak/>
        <w:t xml:space="preserve">positions, that should also be considered during the study of LP-WUS </w:t>
      </w:r>
      <w:r w:rsidR="0091653E">
        <w:rPr>
          <w:lang w:val="en-US"/>
        </w:rPr>
        <w:t>when</w:t>
      </w:r>
      <w:r>
        <w:rPr>
          <w:lang w:val="en-US"/>
        </w:rPr>
        <w:t xml:space="preserve"> power enhancement is one potential direction to be considered.</w:t>
      </w:r>
      <w:r w:rsidR="008D5386">
        <w:rPr>
          <w:lang w:val="en-US"/>
        </w:rPr>
        <w:t xml:space="preserve"> </w:t>
      </w:r>
    </w:p>
    <w:p w14:paraId="5A12400D" w14:textId="77777777" w:rsidR="008014B6" w:rsidRDefault="008014B6" w:rsidP="00BE37A5">
      <w:pPr>
        <w:jc w:val="both"/>
      </w:pPr>
      <w:r w:rsidRPr="00F95B02">
        <w:t>NB-IoT RB power dynamic range for NB-IoT operation in NR in-band</w:t>
      </w:r>
      <w:r>
        <w:t xml:space="preserve"> </w:t>
      </w:r>
      <w:r w:rsidR="0091653E">
        <w:t xml:space="preserve">scenario </w:t>
      </w:r>
      <w:r>
        <w:t>can be found in TS 38.104 clause 6.3.</w:t>
      </w:r>
      <w:r w:rsidR="00E4674D">
        <w:t xml:space="preserve"> The table below listed the requirement of NB-IoT RB power dynamic range for some channel BWs.</w:t>
      </w:r>
    </w:p>
    <w:p w14:paraId="09301914" w14:textId="77777777" w:rsidR="000379A9" w:rsidRDefault="000379A9" w:rsidP="00320823">
      <w:pPr>
        <w:jc w:val="both"/>
      </w:pPr>
      <w:r>
        <w:t xml:space="preserve">During the study for NB-IoT, 1 </w:t>
      </w:r>
      <w:r>
        <w:rPr>
          <w:rFonts w:hint="eastAsia"/>
        </w:rPr>
        <w:t>RB</w:t>
      </w:r>
      <w:r>
        <w:t xml:space="preserve"> NB-IoT inside the CBW is a typical case. How many RBs could be supported for LP-WUS is pending on RAN1 discussion, which will have impact on the feasibility study for the LP-WUS in-band operation scenario.</w:t>
      </w:r>
    </w:p>
    <w:p w14:paraId="153ECC64" w14:textId="77777777" w:rsidR="008014B6" w:rsidRDefault="008014B6" w:rsidP="008014B6">
      <w:pPr>
        <w:pStyle w:val="TH"/>
      </w:pPr>
      <w:r w:rsidRPr="00F95B02">
        <w:t>Table 6.3.4.2-1: NB-IoT RB power dynamic range for NB-IoT operation in NR in-band</w:t>
      </w:r>
      <w:r w:rsidR="00ED30A8">
        <w:t xml:space="preserve"> [</w:t>
      </w:r>
      <w:r w:rsidR="008C1DB5">
        <w:t>7</w:t>
      </w:r>
      <w:r w:rsidR="00ED30A8">
        <w:t>]</w:t>
      </w:r>
    </w:p>
    <w:tbl>
      <w:tblPr>
        <w:tblStyle w:val="TableGrid"/>
        <w:tblW w:w="0" w:type="auto"/>
        <w:jc w:val="center"/>
        <w:tblLayout w:type="fixed"/>
        <w:tblLook w:val="04A0" w:firstRow="1" w:lastRow="0" w:firstColumn="1" w:lastColumn="0" w:noHBand="0" w:noVBand="1"/>
      </w:tblPr>
      <w:tblGrid>
        <w:gridCol w:w="1720"/>
        <w:gridCol w:w="4678"/>
        <w:gridCol w:w="1860"/>
      </w:tblGrid>
      <w:tr w:rsidR="008014B6" w14:paraId="7CA6FBB0" w14:textId="77777777" w:rsidTr="000505DA">
        <w:trPr>
          <w:cantSplit/>
          <w:jc w:val="center"/>
        </w:trPr>
        <w:tc>
          <w:tcPr>
            <w:tcW w:w="1720" w:type="dxa"/>
          </w:tcPr>
          <w:p w14:paraId="2533CDAE" w14:textId="77777777" w:rsidR="008014B6" w:rsidRDefault="008014B6" w:rsidP="000505DA">
            <w:pPr>
              <w:pStyle w:val="TAH"/>
            </w:pPr>
            <w:r w:rsidRPr="00F95B02">
              <w:t>BS channel bandwidth (MHz)</w:t>
            </w:r>
          </w:p>
        </w:tc>
        <w:tc>
          <w:tcPr>
            <w:tcW w:w="4678" w:type="dxa"/>
          </w:tcPr>
          <w:p w14:paraId="4F664C46" w14:textId="77777777" w:rsidR="008014B6" w:rsidRDefault="008014B6" w:rsidP="000505DA">
            <w:pPr>
              <w:pStyle w:val="TAH"/>
            </w:pPr>
            <w:r w:rsidRPr="00F95B02">
              <w:t>NB-IoT RB frequency position</w:t>
            </w:r>
          </w:p>
        </w:tc>
        <w:tc>
          <w:tcPr>
            <w:tcW w:w="1860" w:type="dxa"/>
          </w:tcPr>
          <w:p w14:paraId="2288FEE2" w14:textId="77777777" w:rsidR="008014B6" w:rsidRDefault="008014B6" w:rsidP="000505DA">
            <w:pPr>
              <w:pStyle w:val="TAH"/>
            </w:pPr>
            <w:r w:rsidRPr="00F95B02">
              <w:t>NB-IoT RB power dynamic range (dB)</w:t>
            </w:r>
          </w:p>
        </w:tc>
      </w:tr>
      <w:tr w:rsidR="008014B6" w14:paraId="1C9C5A62" w14:textId="77777777" w:rsidTr="000505DA">
        <w:trPr>
          <w:cantSplit/>
          <w:jc w:val="center"/>
        </w:trPr>
        <w:tc>
          <w:tcPr>
            <w:tcW w:w="1720" w:type="dxa"/>
            <w:tcBorders>
              <w:bottom w:val="single" w:sz="4" w:space="0" w:color="auto"/>
            </w:tcBorders>
          </w:tcPr>
          <w:p w14:paraId="2D129C1B" w14:textId="77777777" w:rsidR="008014B6" w:rsidRDefault="008014B6" w:rsidP="000505DA">
            <w:pPr>
              <w:pStyle w:val="TAC"/>
            </w:pPr>
            <w:r w:rsidRPr="00F95B02">
              <w:t>5, 10</w:t>
            </w:r>
          </w:p>
        </w:tc>
        <w:tc>
          <w:tcPr>
            <w:tcW w:w="4678" w:type="dxa"/>
            <w:vAlign w:val="center"/>
          </w:tcPr>
          <w:p w14:paraId="3DFB7361" w14:textId="77777777" w:rsidR="008014B6" w:rsidRDefault="008014B6" w:rsidP="000505DA">
            <w:pPr>
              <w:pStyle w:val="TAC"/>
            </w:pPr>
            <w:r w:rsidRPr="00F95B02">
              <w:t>Any</w:t>
            </w:r>
          </w:p>
        </w:tc>
        <w:tc>
          <w:tcPr>
            <w:tcW w:w="1860" w:type="dxa"/>
            <w:vAlign w:val="center"/>
          </w:tcPr>
          <w:p w14:paraId="72861339" w14:textId="77777777" w:rsidR="008014B6" w:rsidRDefault="008014B6" w:rsidP="000505DA">
            <w:pPr>
              <w:pStyle w:val="TAC"/>
            </w:pPr>
            <w:r w:rsidRPr="00F95B02">
              <w:t>+6</w:t>
            </w:r>
          </w:p>
        </w:tc>
      </w:tr>
      <w:tr w:rsidR="008014B6" w14:paraId="59863342" w14:textId="77777777" w:rsidTr="000505DA">
        <w:trPr>
          <w:cantSplit/>
          <w:jc w:val="center"/>
        </w:trPr>
        <w:tc>
          <w:tcPr>
            <w:tcW w:w="1720" w:type="dxa"/>
            <w:tcBorders>
              <w:bottom w:val="nil"/>
            </w:tcBorders>
            <w:vAlign w:val="center"/>
          </w:tcPr>
          <w:p w14:paraId="35443200" w14:textId="77777777" w:rsidR="008014B6" w:rsidRPr="00F95B02" w:rsidRDefault="008014B6" w:rsidP="000505DA">
            <w:pPr>
              <w:pStyle w:val="TAC"/>
              <w:rPr>
                <w:rFonts w:cs="v5.0.0"/>
              </w:rPr>
            </w:pPr>
            <w:r w:rsidRPr="00F95B02">
              <w:t>15</w:t>
            </w:r>
          </w:p>
        </w:tc>
        <w:tc>
          <w:tcPr>
            <w:tcW w:w="4678" w:type="dxa"/>
            <w:vAlign w:val="center"/>
          </w:tcPr>
          <w:p w14:paraId="143F0005" w14:textId="77777777" w:rsidR="008014B6" w:rsidRDefault="008014B6" w:rsidP="000505DA">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4FF0875F" w14:textId="77777777" w:rsidR="008014B6" w:rsidRDefault="008014B6" w:rsidP="000505DA">
            <w:pPr>
              <w:pStyle w:val="TAC"/>
            </w:pPr>
            <w:r w:rsidRPr="00F95B02">
              <w:t>+6</w:t>
            </w:r>
          </w:p>
        </w:tc>
      </w:tr>
      <w:tr w:rsidR="008014B6" w14:paraId="26A9D05E" w14:textId="77777777" w:rsidTr="000505DA">
        <w:trPr>
          <w:cantSplit/>
          <w:jc w:val="center"/>
        </w:trPr>
        <w:tc>
          <w:tcPr>
            <w:tcW w:w="1720" w:type="dxa"/>
            <w:tcBorders>
              <w:top w:val="nil"/>
              <w:bottom w:val="single" w:sz="4" w:space="0" w:color="auto"/>
            </w:tcBorders>
          </w:tcPr>
          <w:p w14:paraId="0C694C76" w14:textId="77777777" w:rsidR="008014B6" w:rsidRPr="00F95B02" w:rsidRDefault="008014B6" w:rsidP="000505DA">
            <w:pPr>
              <w:pStyle w:val="TAC"/>
              <w:rPr>
                <w:rFonts w:cs="v5.0.0"/>
              </w:rPr>
            </w:pPr>
          </w:p>
        </w:tc>
        <w:tc>
          <w:tcPr>
            <w:tcW w:w="4678" w:type="dxa"/>
          </w:tcPr>
          <w:p w14:paraId="3EA70A68" w14:textId="77777777" w:rsidR="008014B6" w:rsidRDefault="008014B6" w:rsidP="000505DA">
            <w:pPr>
              <w:pStyle w:val="TAC"/>
            </w:pPr>
            <w:r w:rsidRPr="00F95B02">
              <w:t>Other</w:t>
            </w:r>
          </w:p>
        </w:tc>
        <w:tc>
          <w:tcPr>
            <w:tcW w:w="1860" w:type="dxa"/>
            <w:vAlign w:val="center"/>
          </w:tcPr>
          <w:p w14:paraId="294712D2" w14:textId="77777777" w:rsidR="008014B6" w:rsidRDefault="008014B6" w:rsidP="000505DA">
            <w:pPr>
              <w:pStyle w:val="TAC"/>
            </w:pPr>
            <w:r w:rsidRPr="00F95B02">
              <w:t>+3</w:t>
            </w:r>
          </w:p>
        </w:tc>
      </w:tr>
      <w:tr w:rsidR="008014B6" w14:paraId="248E37B5" w14:textId="77777777" w:rsidTr="000505DA">
        <w:trPr>
          <w:cantSplit/>
          <w:jc w:val="center"/>
        </w:trPr>
        <w:tc>
          <w:tcPr>
            <w:tcW w:w="1720" w:type="dxa"/>
            <w:tcBorders>
              <w:bottom w:val="nil"/>
            </w:tcBorders>
            <w:vAlign w:val="center"/>
          </w:tcPr>
          <w:p w14:paraId="5BAB63F7" w14:textId="77777777" w:rsidR="008014B6" w:rsidRPr="00F95B02" w:rsidRDefault="008014B6" w:rsidP="000505DA">
            <w:pPr>
              <w:pStyle w:val="TAC"/>
              <w:rPr>
                <w:rFonts w:cs="v5.0.0"/>
              </w:rPr>
            </w:pPr>
            <w:r w:rsidRPr="00F95B02">
              <w:t>20</w:t>
            </w:r>
          </w:p>
        </w:tc>
        <w:tc>
          <w:tcPr>
            <w:tcW w:w="4678" w:type="dxa"/>
          </w:tcPr>
          <w:p w14:paraId="5926CEF3" w14:textId="77777777" w:rsidR="008014B6" w:rsidRDefault="008014B6" w:rsidP="000505DA">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40DE2069" w14:textId="77777777" w:rsidR="008014B6" w:rsidRDefault="008014B6" w:rsidP="000505DA">
            <w:pPr>
              <w:pStyle w:val="TAC"/>
            </w:pPr>
            <w:r w:rsidRPr="00F95B02">
              <w:t>+6</w:t>
            </w:r>
          </w:p>
        </w:tc>
      </w:tr>
      <w:tr w:rsidR="008014B6" w14:paraId="261A1EEC" w14:textId="77777777" w:rsidTr="000505DA">
        <w:trPr>
          <w:cantSplit/>
          <w:jc w:val="center"/>
        </w:trPr>
        <w:tc>
          <w:tcPr>
            <w:tcW w:w="1720" w:type="dxa"/>
            <w:tcBorders>
              <w:top w:val="nil"/>
              <w:bottom w:val="single" w:sz="4" w:space="0" w:color="auto"/>
            </w:tcBorders>
          </w:tcPr>
          <w:p w14:paraId="7EFBF33E" w14:textId="77777777" w:rsidR="008014B6" w:rsidRPr="00F95B02" w:rsidRDefault="008014B6" w:rsidP="000505DA">
            <w:pPr>
              <w:pStyle w:val="TAC"/>
              <w:rPr>
                <w:rFonts w:cs="v5.0.0"/>
              </w:rPr>
            </w:pPr>
          </w:p>
        </w:tc>
        <w:tc>
          <w:tcPr>
            <w:tcW w:w="4678" w:type="dxa"/>
          </w:tcPr>
          <w:p w14:paraId="22AF7F38" w14:textId="77777777" w:rsidR="008014B6" w:rsidRPr="00F95B02" w:rsidRDefault="008014B6" w:rsidP="000505DA">
            <w:pPr>
              <w:pStyle w:val="TAC"/>
            </w:pPr>
            <w:r w:rsidRPr="00F95B02">
              <w:t>Other</w:t>
            </w:r>
          </w:p>
        </w:tc>
        <w:tc>
          <w:tcPr>
            <w:tcW w:w="1860" w:type="dxa"/>
            <w:vAlign w:val="center"/>
          </w:tcPr>
          <w:p w14:paraId="41B05E30" w14:textId="77777777" w:rsidR="008014B6" w:rsidRPr="00F95B02" w:rsidRDefault="008014B6" w:rsidP="000505DA">
            <w:pPr>
              <w:pStyle w:val="TAC"/>
            </w:pPr>
            <w:r w:rsidRPr="00F95B02">
              <w:t>+3</w:t>
            </w:r>
          </w:p>
        </w:tc>
      </w:tr>
    </w:tbl>
    <w:p w14:paraId="53210226" w14:textId="77777777" w:rsidR="008014B6" w:rsidRDefault="00B04A07" w:rsidP="00B04A07">
      <w:pPr>
        <w:spacing w:beforeLines="50" w:before="120"/>
        <w:rPr>
          <w:b/>
          <w:i/>
          <w:lang w:val="en-US"/>
        </w:rPr>
      </w:pPr>
      <w:r w:rsidRPr="0030175C">
        <w:rPr>
          <w:rFonts w:hint="eastAsia"/>
          <w:b/>
          <w:i/>
          <w:lang w:val="en-US"/>
        </w:rPr>
        <w:t>P</w:t>
      </w:r>
      <w:r w:rsidRPr="0030175C">
        <w:rPr>
          <w:b/>
          <w:i/>
          <w:lang w:val="en-US"/>
        </w:rPr>
        <w:t>roposal</w:t>
      </w:r>
      <w:r w:rsidR="00475F92">
        <w:rPr>
          <w:b/>
          <w:i/>
          <w:lang w:val="en-US"/>
        </w:rPr>
        <w:t xml:space="preserve"> 2</w:t>
      </w:r>
      <w:r w:rsidRPr="0030175C">
        <w:rPr>
          <w:b/>
          <w:i/>
          <w:lang w:val="en-US"/>
        </w:rPr>
        <w:t>:</w:t>
      </w:r>
      <w:r>
        <w:rPr>
          <w:b/>
          <w:i/>
          <w:lang w:val="en-US"/>
        </w:rPr>
        <w:t xml:space="preserve"> It is proposed to study the feasibility of power boosting of </w:t>
      </w:r>
      <w:r w:rsidR="008D5386">
        <w:rPr>
          <w:b/>
          <w:i/>
          <w:lang w:val="en-US"/>
        </w:rPr>
        <w:t>LP-WUS in-band operation</w:t>
      </w:r>
      <w:r>
        <w:rPr>
          <w:b/>
          <w:i/>
          <w:lang w:val="en-US"/>
        </w:rPr>
        <w:t>.</w:t>
      </w:r>
      <w:r w:rsidR="008D5386">
        <w:rPr>
          <w:b/>
          <w:i/>
          <w:lang w:val="en-US"/>
        </w:rPr>
        <w:t xml:space="preserve"> However, the study relies on the inputs on RAN1 progress of LP-WUS waveform. </w:t>
      </w:r>
    </w:p>
    <w:p w14:paraId="345C5169" w14:textId="77777777" w:rsidR="001C4F6A" w:rsidRDefault="001C4F6A" w:rsidP="001C4F6A">
      <w:pPr>
        <w:pStyle w:val="Heading3"/>
      </w:pPr>
      <w:r>
        <w:t xml:space="preserve">LP-WUS </w:t>
      </w:r>
      <w:r w:rsidR="00610C47">
        <w:t>in-band operation</w:t>
      </w:r>
    </w:p>
    <w:p w14:paraId="54ABE84F" w14:textId="77777777" w:rsidR="001C4F6A" w:rsidRDefault="00192CD9" w:rsidP="00BF56FE">
      <w:pPr>
        <w:spacing w:beforeLines="50" w:before="120"/>
        <w:jc w:val="both"/>
        <w:rPr>
          <w:lang w:val="en-US"/>
        </w:rPr>
      </w:pPr>
      <w:r>
        <w:rPr>
          <w:rFonts w:hint="eastAsia"/>
          <w:lang w:val="en-US"/>
        </w:rPr>
        <w:t>F</w:t>
      </w:r>
      <w:r>
        <w:rPr>
          <w:lang w:val="en-US"/>
        </w:rPr>
        <w:t xml:space="preserve">or LP-WUS in-band operation, as the WUS signal is imbedded with the normal NR signal in the same </w:t>
      </w:r>
      <w:r w:rsidR="00260D51">
        <w:rPr>
          <w:lang w:val="en-US"/>
        </w:rPr>
        <w:t>channel bandwidth</w:t>
      </w:r>
      <w:r>
        <w:rPr>
          <w:lang w:val="en-US"/>
        </w:rPr>
        <w:t xml:space="preserve">, no matter </w:t>
      </w:r>
      <w:r w:rsidR="00260D51">
        <w:rPr>
          <w:lang w:val="en-US"/>
        </w:rPr>
        <w:t xml:space="preserve">where </w:t>
      </w:r>
      <w:r>
        <w:rPr>
          <w:lang w:val="en-US"/>
        </w:rPr>
        <w:t xml:space="preserve">the </w:t>
      </w:r>
      <w:r w:rsidR="00260D51">
        <w:rPr>
          <w:lang w:val="en-US"/>
        </w:rPr>
        <w:t xml:space="preserve">positions of WUS signal is allocated in the carrier, the same spectrum related Tx requirements should be complied </w:t>
      </w:r>
      <w:r w:rsidR="00BB7436">
        <w:rPr>
          <w:lang w:val="en-US"/>
        </w:rPr>
        <w:t xml:space="preserve">with </w:t>
      </w:r>
      <w:r w:rsidR="00260D51">
        <w:rPr>
          <w:lang w:val="en-US"/>
        </w:rPr>
        <w:t xml:space="preserve">since the same RF module is supposed to support LP-WUS and NR in-band operation. Which means the legacy BS without effort to update the hardware should </w:t>
      </w:r>
      <w:bookmarkStart w:id="11" w:name="OLE_LINK8"/>
      <w:r w:rsidR="00260D51">
        <w:rPr>
          <w:lang w:val="en-US"/>
        </w:rPr>
        <w:t xml:space="preserve">be assumed to be capable of </w:t>
      </w:r>
      <w:bookmarkEnd w:id="11"/>
      <w:r w:rsidR="00260D51">
        <w:rPr>
          <w:lang w:val="en-US"/>
        </w:rPr>
        <w:t xml:space="preserve">supporting LP-WUS transmission in conjunction with normal </w:t>
      </w:r>
      <w:r w:rsidR="00260D51">
        <w:rPr>
          <w:rFonts w:hint="eastAsia"/>
          <w:lang w:val="en-US"/>
        </w:rPr>
        <w:t>NR</w:t>
      </w:r>
      <w:r w:rsidR="00260D51">
        <w:rPr>
          <w:lang w:val="en-US"/>
        </w:rPr>
        <w:t xml:space="preserve"> operation. The case should be similar to that for NB-IoT when it co-exists with NR signal for the in-band operation. </w:t>
      </w:r>
    </w:p>
    <w:p w14:paraId="61FBFD42" w14:textId="77777777" w:rsidR="00FE2ADA" w:rsidRDefault="00FE2ADA" w:rsidP="00FE2ADA">
      <w:pPr>
        <w:spacing w:beforeLines="50" w:before="120"/>
        <w:rPr>
          <w:b/>
          <w:i/>
          <w:lang w:val="en-US"/>
        </w:rPr>
      </w:pPr>
      <w:r w:rsidRPr="00590101">
        <w:rPr>
          <w:rFonts w:hint="eastAsia"/>
          <w:b/>
          <w:i/>
          <w:lang w:val="en-US"/>
        </w:rPr>
        <w:t>P</w:t>
      </w:r>
      <w:r w:rsidRPr="00590101">
        <w:rPr>
          <w:b/>
          <w:i/>
          <w:lang w:val="en-US"/>
        </w:rPr>
        <w:t xml:space="preserve">roposal </w:t>
      </w:r>
      <w:r w:rsidR="00E04225" w:rsidRPr="00590101">
        <w:rPr>
          <w:b/>
          <w:i/>
          <w:lang w:val="en-US"/>
        </w:rPr>
        <w:t>3</w:t>
      </w:r>
      <w:r w:rsidRPr="0030175C">
        <w:rPr>
          <w:b/>
          <w:i/>
          <w:lang w:val="en-US"/>
        </w:rPr>
        <w:t>:</w:t>
      </w:r>
      <w:r>
        <w:rPr>
          <w:b/>
          <w:i/>
          <w:lang w:val="en-US"/>
        </w:rPr>
        <w:t xml:space="preserve"> </w:t>
      </w:r>
      <w:r w:rsidR="00E32C46">
        <w:rPr>
          <w:b/>
          <w:i/>
          <w:lang w:val="en-US"/>
        </w:rPr>
        <w:t>S</w:t>
      </w:r>
      <w:r>
        <w:rPr>
          <w:b/>
          <w:i/>
          <w:lang w:val="en-US"/>
        </w:rPr>
        <w:t>upporting LP-WUS in-band operation shall have no impact on the existing NR</w:t>
      </w:r>
      <w:r w:rsidR="00BF56FE">
        <w:rPr>
          <w:b/>
          <w:i/>
          <w:lang w:val="en-US"/>
        </w:rPr>
        <w:t xml:space="preserve"> </w:t>
      </w:r>
      <w:r>
        <w:rPr>
          <w:b/>
          <w:i/>
          <w:lang w:val="en-US"/>
        </w:rPr>
        <w:t xml:space="preserve">spectrum related </w:t>
      </w:r>
      <w:r w:rsidR="00BF56FE">
        <w:rPr>
          <w:b/>
          <w:i/>
          <w:lang w:val="en-US"/>
        </w:rPr>
        <w:t xml:space="preserve">Tx </w:t>
      </w:r>
      <w:r>
        <w:rPr>
          <w:b/>
          <w:i/>
          <w:lang w:val="en-US"/>
        </w:rPr>
        <w:t xml:space="preserve">requirements. </w:t>
      </w:r>
    </w:p>
    <w:p w14:paraId="1B2FAFA9" w14:textId="77777777" w:rsidR="00D215C1" w:rsidRDefault="00D215C1" w:rsidP="00D215C1">
      <w:pPr>
        <w:pStyle w:val="Heading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mpact on UE side</w:t>
      </w:r>
    </w:p>
    <w:p w14:paraId="0F72A257" w14:textId="77777777" w:rsidR="00A1451F" w:rsidRDefault="00A1451F" w:rsidP="00A1451F">
      <w:pPr>
        <w:pStyle w:val="Heading3"/>
      </w:pPr>
      <w:r>
        <w:rPr>
          <w:rFonts w:hint="eastAsia"/>
        </w:rPr>
        <w:t>R</w:t>
      </w:r>
      <w:r>
        <w:t>equirements impact</w:t>
      </w:r>
    </w:p>
    <w:p w14:paraId="3BCAA312" w14:textId="77777777" w:rsidR="002B7172" w:rsidRPr="002B7172" w:rsidRDefault="002B7172" w:rsidP="002B7172">
      <w:pPr>
        <w:rPr>
          <w:lang w:val="en-US"/>
        </w:rPr>
      </w:pPr>
      <w:r>
        <w:rPr>
          <w:lang w:val="en-US"/>
        </w:rPr>
        <w:t xml:space="preserve">The discussion in this section is to give a </w:t>
      </w:r>
      <w:r w:rsidR="00211D7D">
        <w:rPr>
          <w:lang w:val="en-US"/>
        </w:rPr>
        <w:t>preliminary overview of possible affected requirements for LP-WUR.</w:t>
      </w:r>
    </w:p>
    <w:p w14:paraId="67DEBD9B" w14:textId="77777777" w:rsidR="00D215C1" w:rsidRDefault="00D215C1" w:rsidP="00F65AAF">
      <w:pPr>
        <w:pStyle w:val="Heading4"/>
        <w:tabs>
          <w:tab w:val="clear" w:pos="1299"/>
          <w:tab w:val="num" w:pos="851"/>
        </w:tabs>
        <w:ind w:hanging="1299"/>
      </w:pPr>
      <w:r>
        <w:rPr>
          <w:rFonts w:hint="eastAsia"/>
        </w:rPr>
        <w:t>R</w:t>
      </w:r>
      <w:r>
        <w:t>EFSENS</w:t>
      </w:r>
    </w:p>
    <w:p w14:paraId="671CDBDE" w14:textId="77777777" w:rsidR="00640347" w:rsidRDefault="00640347" w:rsidP="002C04EF">
      <w:pPr>
        <w:jc w:val="both"/>
        <w:rPr>
          <w:lang w:val="en-US"/>
        </w:rPr>
      </w:pPr>
      <w:r>
        <w:rPr>
          <w:rFonts w:hint="eastAsia"/>
          <w:lang w:val="en-US"/>
        </w:rPr>
        <w:t>R</w:t>
      </w:r>
      <w:r>
        <w:rPr>
          <w:lang w:val="en-US"/>
        </w:rPr>
        <w:t>EFSENS is a main affected requirement for LP-WUR, which has close relationship with the coverage target for LP-WUS</w:t>
      </w:r>
      <w:r>
        <w:rPr>
          <w:rFonts w:hint="eastAsia"/>
          <w:lang w:val="en-US"/>
        </w:rPr>
        <w:t>/</w:t>
      </w:r>
      <w:r>
        <w:rPr>
          <w:lang w:val="en-US"/>
        </w:rPr>
        <w:t xml:space="preserve">WUR. Though there </w:t>
      </w:r>
      <w:r w:rsidR="0055006C">
        <w:rPr>
          <w:lang w:val="en-US"/>
        </w:rPr>
        <w:t>are</w:t>
      </w:r>
      <w:r>
        <w:rPr>
          <w:lang w:val="en-US"/>
        </w:rPr>
        <w:t xml:space="preserve"> no clear inputs from RAN1, we can still </w:t>
      </w:r>
      <w:r w:rsidR="002C04EF">
        <w:rPr>
          <w:lang w:val="en-US"/>
        </w:rPr>
        <w:t>analyze the possibly affected requirements with some assumptions from RAN4 perspective.</w:t>
      </w:r>
    </w:p>
    <w:p w14:paraId="592BB774" w14:textId="77777777" w:rsidR="00D215C1" w:rsidRDefault="00502491" w:rsidP="002C04EF">
      <w:pPr>
        <w:jc w:val="both"/>
        <w:rPr>
          <w:lang w:val="en-US"/>
        </w:rPr>
      </w:pPr>
      <w:r>
        <w:rPr>
          <w:rFonts w:hint="eastAsia"/>
          <w:lang w:val="en-US"/>
        </w:rPr>
        <w:t>I</w:t>
      </w:r>
      <w:r>
        <w:rPr>
          <w:lang w:val="en-US"/>
        </w:rPr>
        <w:t>f no diversity is considered, the REFSENS is calculated by the equation as below:</w:t>
      </w:r>
    </w:p>
    <w:p w14:paraId="7D29B4E1" w14:textId="77777777" w:rsidR="003D12A6" w:rsidRDefault="003D12A6" w:rsidP="002C04EF">
      <w:pPr>
        <w:jc w:val="center"/>
        <w:rPr>
          <w:lang w:val="en-US"/>
        </w:rPr>
      </w:pPr>
      <w:r w:rsidRPr="002D3042">
        <w:rPr>
          <w:lang w:val="en-US"/>
        </w:rPr>
        <w:t>Sensitivity = -174dBm(</w:t>
      </w:r>
      <w:proofErr w:type="spellStart"/>
      <w:r w:rsidRPr="002D3042">
        <w:rPr>
          <w:lang w:val="en-US"/>
        </w:rPr>
        <w:t>kT</w:t>
      </w:r>
      <w:proofErr w:type="spellEnd"/>
      <w:r w:rsidRPr="002D3042">
        <w:rPr>
          <w:lang w:val="en-US"/>
        </w:rPr>
        <w:t>) + 10*</w:t>
      </w:r>
      <w:proofErr w:type="gramStart"/>
      <w:r w:rsidRPr="002D3042">
        <w:rPr>
          <w:lang w:val="en-US"/>
        </w:rPr>
        <w:t>log(</w:t>
      </w:r>
      <w:proofErr w:type="gramEnd"/>
      <w:r w:rsidRPr="002D3042">
        <w:rPr>
          <w:lang w:val="en-US"/>
        </w:rPr>
        <w:t>R</w:t>
      </w:r>
      <w:r w:rsidRPr="002D3042">
        <w:rPr>
          <w:vertAlign w:val="subscript"/>
          <w:lang w:val="en-US"/>
        </w:rPr>
        <w:t>X</w:t>
      </w:r>
      <w:r w:rsidRPr="002D3042">
        <w:rPr>
          <w:lang w:val="en-US"/>
        </w:rPr>
        <w:t xml:space="preserve"> BW) + NF + SNR +IM</w:t>
      </w:r>
    </w:p>
    <w:p w14:paraId="440D107A" w14:textId="77777777" w:rsidR="00502491" w:rsidRDefault="00502491" w:rsidP="002C04EF">
      <w:pPr>
        <w:jc w:val="both"/>
        <w:rPr>
          <w:lang w:val="en-US"/>
        </w:rPr>
      </w:pPr>
      <w:r>
        <w:rPr>
          <w:lang w:val="en-US"/>
        </w:rPr>
        <w:t>in which, Rx BW depends on RAN1 inputs, which is the available RB allocations for the LP-WUS signal</w:t>
      </w:r>
      <w:r w:rsidR="00C04ACC">
        <w:rPr>
          <w:lang w:val="en-US"/>
        </w:rPr>
        <w:t>, while NF is closely related to the selected WUR architecture.</w:t>
      </w:r>
    </w:p>
    <w:p w14:paraId="443DF229" w14:textId="77777777" w:rsidR="00721241" w:rsidRDefault="00721241" w:rsidP="002C04EF">
      <w:pPr>
        <w:jc w:val="both"/>
        <w:rPr>
          <w:lang w:val="en-US"/>
        </w:rPr>
      </w:pPr>
      <w:r>
        <w:rPr>
          <w:lang w:val="en-US"/>
        </w:rPr>
        <w:t>For a normal NR UE, if self-interference from Tx side is negligible, the typical NF is 9dB, while SNR is -1dB together with 2.5dB implementation margin</w:t>
      </w:r>
      <w:r w:rsidR="003D6B66">
        <w:rPr>
          <w:lang w:val="en-US"/>
        </w:rPr>
        <w:t xml:space="preserve"> assumed by RAN4</w:t>
      </w:r>
      <w:r>
        <w:rPr>
          <w:lang w:val="en-US"/>
        </w:rPr>
        <w:t xml:space="preserve">. </w:t>
      </w:r>
      <w:r>
        <w:rPr>
          <w:rFonts w:hint="eastAsia"/>
          <w:lang w:val="en-US"/>
        </w:rPr>
        <w:t>Assum</w:t>
      </w:r>
      <w:r>
        <w:rPr>
          <w:lang w:val="en-US"/>
        </w:rPr>
        <w:t>ing Rx CBW is 5MHz, then the REFSENS according to the above equation is -97dBm/5MHz for 15kHz SCS.</w:t>
      </w:r>
    </w:p>
    <w:p w14:paraId="177FE092" w14:textId="77777777" w:rsidR="00DE739E" w:rsidRDefault="00C04ACC" w:rsidP="002C04EF">
      <w:pPr>
        <w:jc w:val="both"/>
        <w:rPr>
          <w:lang w:val="en-US"/>
        </w:rPr>
      </w:pPr>
      <w:r>
        <w:rPr>
          <w:rFonts w:hint="eastAsia"/>
          <w:lang w:val="en-US"/>
        </w:rPr>
        <w:t>R</w:t>
      </w:r>
      <w:r>
        <w:rPr>
          <w:lang w:val="en-US"/>
        </w:rPr>
        <w:t>egarding SNR and IM</w:t>
      </w:r>
      <w:r w:rsidR="00D83247">
        <w:rPr>
          <w:lang w:val="en-US"/>
        </w:rPr>
        <w:t xml:space="preserve"> (implementation margin)</w:t>
      </w:r>
      <w:r>
        <w:rPr>
          <w:lang w:val="en-US"/>
        </w:rPr>
        <w:t xml:space="preserve">, they are both RF and baseband demodulation relevant. Specifically, to determine the SNR for demodulation of LP-WUS, LO accuracy, ADC resolution </w:t>
      </w:r>
      <w:r w:rsidR="0055006C">
        <w:rPr>
          <w:lang w:val="en-US"/>
        </w:rPr>
        <w:t xml:space="preserve">both </w:t>
      </w:r>
      <w:r>
        <w:rPr>
          <w:lang w:val="en-US"/>
        </w:rPr>
        <w:t xml:space="preserve">would have </w:t>
      </w:r>
      <w:r w:rsidR="00EA7119">
        <w:rPr>
          <w:lang w:val="en-US"/>
        </w:rPr>
        <w:t xml:space="preserve">impact on SNR, and it </w:t>
      </w:r>
      <w:r w:rsidR="00EA7119">
        <w:rPr>
          <w:lang w:val="en-US"/>
        </w:rPr>
        <w:lastRenderedPageBreak/>
        <w:t>should be derived by link level simulation.</w:t>
      </w:r>
      <w:r w:rsidR="00721241">
        <w:rPr>
          <w:lang w:val="en-US"/>
        </w:rPr>
        <w:t xml:space="preserve"> </w:t>
      </w:r>
      <w:r w:rsidR="002C04EF">
        <w:rPr>
          <w:lang w:val="en-US"/>
        </w:rPr>
        <w:t>LO accuracy and ADC resolution will be discussed in section 2.3.2.1 and 2.3.2.2 respectively, since they are just the intermediate parameters to determine the affected RF requirements.</w:t>
      </w:r>
    </w:p>
    <w:p w14:paraId="1FD6F411" w14:textId="77777777" w:rsidR="0031501E" w:rsidRDefault="00140901" w:rsidP="002C04EF">
      <w:pPr>
        <w:jc w:val="both"/>
        <w:rPr>
          <w:lang w:val="en-US"/>
        </w:rPr>
      </w:pPr>
      <w:r>
        <w:rPr>
          <w:rFonts w:hint="eastAsia"/>
          <w:lang w:val="en-US"/>
        </w:rPr>
        <w:t>F</w:t>
      </w:r>
      <w:r>
        <w:rPr>
          <w:lang w:val="en-US"/>
        </w:rPr>
        <w:t xml:space="preserve">or LP-WUR, it is expected that the NF is much worse than normal NR UE, and SNR depends on link level simulation based on more inputs from RAN1. Though the REFSENS of LP-WUS may not be as good as </w:t>
      </w:r>
      <w:r>
        <w:rPr>
          <w:rFonts w:hint="eastAsia"/>
          <w:lang w:val="en-US"/>
        </w:rPr>
        <w:t>normal</w:t>
      </w:r>
      <w:r>
        <w:rPr>
          <w:lang w:val="en-US"/>
        </w:rPr>
        <w:t xml:space="preserve"> NR UE, if the targeted coverage is close to normal NR UE, the supposed sensitivity level of LP-WUS should not be degraded for dozens of </w:t>
      </w:r>
      <w:proofErr w:type="spellStart"/>
      <w:r>
        <w:rPr>
          <w:lang w:val="en-US"/>
        </w:rPr>
        <w:t>dB.</w:t>
      </w:r>
      <w:proofErr w:type="spellEnd"/>
      <w:r>
        <w:rPr>
          <w:lang w:val="en-US"/>
        </w:rPr>
        <w:t xml:space="preserve"> </w:t>
      </w:r>
    </w:p>
    <w:p w14:paraId="145DFE67" w14:textId="77777777" w:rsidR="00764004" w:rsidRDefault="00140901" w:rsidP="002C04EF">
      <w:pPr>
        <w:jc w:val="both"/>
        <w:rPr>
          <w:lang w:val="en-US"/>
        </w:rPr>
      </w:pPr>
      <w:r>
        <w:rPr>
          <w:lang w:val="en-US"/>
        </w:rPr>
        <w:t>Here we assume -90dBm/5MHz REFSENS for LP-WUS as an example for the following preliminary analysis for ACS and image rejection</w:t>
      </w:r>
      <w:r w:rsidR="00E41A61">
        <w:rPr>
          <w:lang w:val="en-US"/>
        </w:rPr>
        <w:t>, which is 7dB worse compared to the normal NR UE</w:t>
      </w:r>
      <w:r>
        <w:rPr>
          <w:lang w:val="en-US"/>
        </w:rPr>
        <w:t xml:space="preserve">. Noted that it is </w:t>
      </w:r>
      <w:r w:rsidR="00443D0D">
        <w:rPr>
          <w:lang w:val="en-US"/>
        </w:rPr>
        <w:t xml:space="preserve">assumed </w:t>
      </w:r>
      <w:r w:rsidR="00CB76F3">
        <w:rPr>
          <w:lang w:val="en-US"/>
        </w:rPr>
        <w:t xml:space="preserve">for convenience of the discussion and is </w:t>
      </w:r>
      <w:r>
        <w:rPr>
          <w:lang w:val="en-US"/>
        </w:rPr>
        <w:t xml:space="preserve">not the </w:t>
      </w:r>
      <w:r w:rsidR="00D91BEA">
        <w:rPr>
          <w:lang w:val="en-US"/>
        </w:rPr>
        <w:t>final REFSENS, which should be further studied with more inputs and alignment with RAN1.</w:t>
      </w:r>
    </w:p>
    <w:p w14:paraId="74F5812B" w14:textId="77777777" w:rsidR="00475F92" w:rsidRDefault="00475F92" w:rsidP="002C04EF">
      <w:pPr>
        <w:jc w:val="both"/>
        <w:rPr>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4</w:t>
      </w:r>
      <w:r w:rsidRPr="0030175C">
        <w:rPr>
          <w:b/>
          <w:i/>
          <w:lang w:val="en-US"/>
        </w:rPr>
        <w:t>:</w:t>
      </w:r>
      <w:r>
        <w:rPr>
          <w:b/>
          <w:i/>
          <w:lang w:val="en-US"/>
        </w:rPr>
        <w:t xml:space="preserve"> It is proposed to study the possible REFSENS for LP-WUS with clarification on the coverage target from RAN1.</w:t>
      </w:r>
    </w:p>
    <w:p w14:paraId="096940F7" w14:textId="77777777" w:rsidR="00D215C1" w:rsidRDefault="00D215C1" w:rsidP="00F65AAF">
      <w:pPr>
        <w:pStyle w:val="Heading4"/>
        <w:tabs>
          <w:tab w:val="clear" w:pos="1299"/>
          <w:tab w:val="num" w:pos="851"/>
        </w:tabs>
        <w:ind w:hanging="1299"/>
      </w:pPr>
      <w:r>
        <w:rPr>
          <w:rFonts w:hint="eastAsia"/>
        </w:rPr>
        <w:t>A</w:t>
      </w:r>
      <w:r>
        <w:t>djacent channel selectivity</w:t>
      </w:r>
    </w:p>
    <w:p w14:paraId="25EDFE67" w14:textId="77777777" w:rsidR="00D215C1" w:rsidRDefault="00AA365F" w:rsidP="00531881">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t xml:space="preserve"> </w:t>
      </w:r>
      <w:r>
        <w:rPr>
          <w:rFonts w:hint="eastAsia"/>
        </w:rPr>
        <w:t>The</w:t>
      </w:r>
      <w:r>
        <w:t xml:space="preserve"> said receiver filter usually is the baseband channel filter. </w:t>
      </w:r>
    </w:p>
    <w:p w14:paraId="36457183" w14:textId="77777777" w:rsidR="0080614B" w:rsidRDefault="0080614B" w:rsidP="00531881">
      <w:pPr>
        <w:jc w:val="both"/>
        <w:rPr>
          <w:lang w:val="en-US"/>
        </w:rPr>
      </w:pPr>
      <w:r>
        <w:rPr>
          <w:rFonts w:hint="eastAsia"/>
          <w:lang w:val="en-US"/>
        </w:rPr>
        <w:t>T</w:t>
      </w:r>
      <w:r>
        <w:rPr>
          <w:lang w:val="en-US"/>
        </w:rPr>
        <w:t xml:space="preserve">able </w:t>
      </w:r>
      <w:r w:rsidR="00F95B21">
        <w:rPr>
          <w:lang w:val="en-US"/>
        </w:rPr>
        <w:t>below</w:t>
      </w:r>
      <w:r w:rsidR="00B55823">
        <w:rPr>
          <w:lang w:val="en-US"/>
        </w:rPr>
        <w:t xml:space="preserve"> lists</w:t>
      </w:r>
      <w:r w:rsidR="00B55823" w:rsidRPr="00B55823">
        <w:rPr>
          <w:lang w:val="en-US"/>
        </w:rPr>
        <w:t xml:space="preserve"> </w:t>
      </w:r>
      <w:r w:rsidR="00B55823">
        <w:rPr>
          <w:lang w:val="en-US"/>
        </w:rPr>
        <w:t>conditions</w:t>
      </w:r>
      <w:r>
        <w:rPr>
          <w:lang w:val="en-US"/>
        </w:rPr>
        <w:t xml:space="preserve"> </w:t>
      </w:r>
      <w:r w:rsidR="00B55823">
        <w:rPr>
          <w:lang w:val="en-US"/>
        </w:rPr>
        <w:t xml:space="preserve">for </w:t>
      </w:r>
      <w:r>
        <w:rPr>
          <w:lang w:val="en-US"/>
        </w:rPr>
        <w:t xml:space="preserve">case </w:t>
      </w:r>
      <w:r w:rsidR="00B55823">
        <w:rPr>
          <w:lang w:val="en-US"/>
        </w:rPr>
        <w:t xml:space="preserve">1 </w:t>
      </w:r>
      <w:r>
        <w:rPr>
          <w:lang w:val="en-US"/>
        </w:rPr>
        <w:t>of ACS requirement for NR bands &lt;2700MHz</w:t>
      </w:r>
      <w:r w:rsidR="00B55823">
        <w:rPr>
          <w:lang w:val="en-US"/>
        </w:rPr>
        <w:t xml:space="preserve"> and ACS is 33dB for 5, 10MHz CBW. </w:t>
      </w:r>
      <w:r>
        <w:rPr>
          <w:lang w:val="en-US"/>
        </w:rPr>
        <w:t>We can use it roughly estimate the required ACS for LP-WUR for an assumed REFSENS.</w:t>
      </w:r>
      <w:r w:rsidR="00B55823">
        <w:rPr>
          <w:lang w:val="en-US"/>
        </w:rPr>
        <w:t xml:space="preserve"> </w:t>
      </w:r>
    </w:p>
    <w:p w14:paraId="21207BFE" w14:textId="77777777" w:rsidR="00D215C1" w:rsidRPr="0080614B" w:rsidRDefault="0080614B" w:rsidP="0080614B">
      <w:pPr>
        <w:jc w:val="center"/>
        <w:rPr>
          <w:rFonts w:ascii="Arial" w:hAnsi="Arial" w:cs="Arial"/>
          <w:b/>
          <w:lang w:val="en-US"/>
        </w:rPr>
      </w:pPr>
      <w:r w:rsidRPr="0080614B">
        <w:rPr>
          <w:rFonts w:ascii="Arial" w:hAnsi="Arial" w:cs="Arial"/>
          <w:b/>
        </w:rPr>
        <w:t xml:space="preserve">Table 7.5-3: Test parameters for NR bands with </w:t>
      </w:r>
      <w:proofErr w:type="spellStart"/>
      <w:r w:rsidRPr="0080614B">
        <w:rPr>
          <w:rFonts w:ascii="Arial" w:hAnsi="Arial" w:cs="Arial"/>
          <w:b/>
        </w:rPr>
        <w:t>F</w:t>
      </w:r>
      <w:r w:rsidRPr="0080614B">
        <w:rPr>
          <w:rFonts w:ascii="Arial" w:hAnsi="Arial" w:cs="Arial"/>
          <w:b/>
          <w:vertAlign w:val="subscript"/>
        </w:rPr>
        <w:t>DL_high</w:t>
      </w:r>
      <w:proofErr w:type="spellEnd"/>
      <w:r w:rsidRPr="0080614B">
        <w:rPr>
          <w:rFonts w:ascii="Arial" w:hAnsi="Arial" w:cs="Arial"/>
          <w:b/>
          <w:vertAlign w:val="subscript"/>
        </w:rPr>
        <w:t xml:space="preserve"> </w:t>
      </w:r>
      <w:r w:rsidRPr="0080614B">
        <w:rPr>
          <w:rFonts w:ascii="Arial" w:hAnsi="Arial" w:cs="Arial"/>
          <w:b/>
        </w:rPr>
        <w:t xml:space="preserve">&lt; 2700 MHz and </w:t>
      </w:r>
      <w:proofErr w:type="spellStart"/>
      <w:r w:rsidRPr="0080614B">
        <w:rPr>
          <w:rFonts w:ascii="Arial" w:hAnsi="Arial" w:cs="Arial"/>
          <w:b/>
        </w:rPr>
        <w:t>F</w:t>
      </w:r>
      <w:r w:rsidRPr="0080614B">
        <w:rPr>
          <w:rFonts w:ascii="Arial" w:hAnsi="Arial" w:cs="Arial"/>
          <w:b/>
          <w:vertAlign w:val="subscript"/>
        </w:rPr>
        <w:t>UL_high</w:t>
      </w:r>
      <w:proofErr w:type="spellEnd"/>
      <w:r w:rsidRPr="0080614B">
        <w:rPr>
          <w:rFonts w:ascii="Arial" w:hAnsi="Arial" w:cs="Arial"/>
          <w:b/>
          <w:vertAlign w:val="subscript"/>
        </w:rPr>
        <w:t xml:space="preserve"> </w:t>
      </w:r>
      <w:r w:rsidRPr="0080614B">
        <w:rPr>
          <w:rFonts w:ascii="Arial" w:hAnsi="Arial" w:cs="Arial"/>
          <w:b/>
        </w:rPr>
        <w:t>&lt; 2700 MHz, case 1</w:t>
      </w:r>
      <w:r w:rsidR="00ED30A8">
        <w:rPr>
          <w:rFonts w:ascii="Arial" w:hAnsi="Arial" w:cs="Arial"/>
          <w:b/>
        </w:rPr>
        <w:t xml:space="preserve"> [</w:t>
      </w:r>
      <w:r w:rsidR="008C1DB5">
        <w:rPr>
          <w:rFonts w:ascii="Arial" w:hAnsi="Arial" w:cs="Arial"/>
          <w:b/>
        </w:rPr>
        <w:t>8</w:t>
      </w:r>
      <w:r w:rsidR="00ED30A8">
        <w:rPr>
          <w:rFonts w:ascii="Arial" w:hAnsi="Arial" w:cs="Arial"/>
          <w:b/>
        </w:rPr>
        <w:t>]</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80614B" w:rsidRPr="00A1115A" w14:paraId="0B3F2B20" w14:textId="77777777" w:rsidTr="000505DA">
        <w:trPr>
          <w:jc w:val="center"/>
        </w:trPr>
        <w:tc>
          <w:tcPr>
            <w:tcW w:w="1487" w:type="dxa"/>
            <w:tcBorders>
              <w:bottom w:val="nil"/>
            </w:tcBorders>
            <w:shd w:val="clear" w:color="auto" w:fill="auto"/>
          </w:tcPr>
          <w:p w14:paraId="76418B19" w14:textId="77777777" w:rsidR="0080614B" w:rsidRPr="00A1115A" w:rsidRDefault="0080614B" w:rsidP="000505DA">
            <w:pPr>
              <w:pStyle w:val="TAH"/>
            </w:pPr>
            <w:r w:rsidRPr="00A1115A">
              <w:t>RX parameter</w:t>
            </w:r>
          </w:p>
        </w:tc>
        <w:tc>
          <w:tcPr>
            <w:tcW w:w="907" w:type="dxa"/>
            <w:tcBorders>
              <w:bottom w:val="nil"/>
            </w:tcBorders>
            <w:shd w:val="clear" w:color="auto" w:fill="auto"/>
          </w:tcPr>
          <w:p w14:paraId="4B823764" w14:textId="77777777" w:rsidR="0080614B" w:rsidRPr="00A1115A" w:rsidRDefault="0080614B" w:rsidP="000505DA">
            <w:pPr>
              <w:pStyle w:val="TAH"/>
            </w:pPr>
            <w:r w:rsidRPr="00A1115A">
              <w:t>Units</w:t>
            </w:r>
          </w:p>
        </w:tc>
        <w:tc>
          <w:tcPr>
            <w:tcW w:w="6510" w:type="dxa"/>
            <w:gridSpan w:val="3"/>
          </w:tcPr>
          <w:p w14:paraId="5D93D42A" w14:textId="77777777" w:rsidR="0080614B" w:rsidRPr="00A1115A" w:rsidRDefault="0080614B" w:rsidP="000505DA">
            <w:pPr>
              <w:pStyle w:val="TAH"/>
            </w:pPr>
            <w:r w:rsidRPr="00A1115A">
              <w:t>Channel bandwidth</w:t>
            </w:r>
            <w:r>
              <w:t xml:space="preserve"> (MHz)</w:t>
            </w:r>
          </w:p>
        </w:tc>
      </w:tr>
      <w:tr w:rsidR="0080614B" w:rsidRPr="00402FEC" w14:paraId="578F9FEE" w14:textId="77777777" w:rsidTr="000505DA">
        <w:trPr>
          <w:jc w:val="center"/>
        </w:trPr>
        <w:tc>
          <w:tcPr>
            <w:tcW w:w="1487" w:type="dxa"/>
            <w:tcBorders>
              <w:top w:val="nil"/>
            </w:tcBorders>
            <w:shd w:val="clear" w:color="auto" w:fill="auto"/>
          </w:tcPr>
          <w:p w14:paraId="11661244" w14:textId="77777777" w:rsidR="0080614B" w:rsidRPr="00A1115A" w:rsidRDefault="0080614B" w:rsidP="000505DA">
            <w:pPr>
              <w:pStyle w:val="TAH"/>
            </w:pPr>
          </w:p>
        </w:tc>
        <w:tc>
          <w:tcPr>
            <w:tcW w:w="907" w:type="dxa"/>
            <w:tcBorders>
              <w:top w:val="nil"/>
            </w:tcBorders>
            <w:shd w:val="clear" w:color="auto" w:fill="auto"/>
          </w:tcPr>
          <w:p w14:paraId="13D7718E" w14:textId="77777777" w:rsidR="0080614B" w:rsidRPr="00A1115A" w:rsidRDefault="0080614B" w:rsidP="000505DA">
            <w:pPr>
              <w:pStyle w:val="TAH"/>
            </w:pPr>
          </w:p>
        </w:tc>
        <w:tc>
          <w:tcPr>
            <w:tcW w:w="1302" w:type="dxa"/>
          </w:tcPr>
          <w:p w14:paraId="4B2C0690" w14:textId="77777777" w:rsidR="0080614B" w:rsidRPr="00402FEC" w:rsidRDefault="0080614B" w:rsidP="000505DA">
            <w:pPr>
              <w:pStyle w:val="TAH"/>
            </w:pPr>
            <w:r w:rsidRPr="00402FEC">
              <w:t>5, 10</w:t>
            </w:r>
          </w:p>
        </w:tc>
        <w:tc>
          <w:tcPr>
            <w:tcW w:w="1302" w:type="dxa"/>
          </w:tcPr>
          <w:p w14:paraId="7304A211" w14:textId="77777777" w:rsidR="0080614B" w:rsidRPr="00402FEC" w:rsidRDefault="0080614B" w:rsidP="000505DA">
            <w:pPr>
              <w:pStyle w:val="TAH"/>
            </w:pPr>
            <w:r w:rsidRPr="00402FEC">
              <w:t xml:space="preserve">15 </w:t>
            </w:r>
          </w:p>
        </w:tc>
        <w:tc>
          <w:tcPr>
            <w:tcW w:w="3906" w:type="dxa"/>
          </w:tcPr>
          <w:p w14:paraId="13CA6BA0" w14:textId="77777777" w:rsidR="0080614B" w:rsidRPr="00402FEC" w:rsidRDefault="0080614B" w:rsidP="000505DA">
            <w:pPr>
              <w:pStyle w:val="TAH"/>
            </w:pPr>
            <w:r w:rsidRPr="00402FEC">
              <w:t>20, 25, 30, 35, 40, 45, 50, 60, 70, 80, 90, 100</w:t>
            </w:r>
          </w:p>
        </w:tc>
      </w:tr>
      <w:tr w:rsidR="0080614B" w:rsidRPr="00A1115A" w14:paraId="5C711BA0" w14:textId="77777777" w:rsidTr="000505DA">
        <w:trPr>
          <w:jc w:val="center"/>
        </w:trPr>
        <w:tc>
          <w:tcPr>
            <w:tcW w:w="1487" w:type="dxa"/>
            <w:shd w:val="clear" w:color="auto" w:fill="auto"/>
            <w:vAlign w:val="center"/>
          </w:tcPr>
          <w:p w14:paraId="3BF76040" w14:textId="77777777" w:rsidR="0080614B" w:rsidRPr="00A1115A" w:rsidRDefault="0080614B" w:rsidP="000505DA">
            <w:pPr>
              <w:pStyle w:val="TAC"/>
            </w:pPr>
            <w:r w:rsidRPr="00A1115A">
              <w:t>Power in transmission bandwidth configuration</w:t>
            </w:r>
          </w:p>
        </w:tc>
        <w:tc>
          <w:tcPr>
            <w:tcW w:w="907" w:type="dxa"/>
            <w:vAlign w:val="center"/>
          </w:tcPr>
          <w:p w14:paraId="1C345B95" w14:textId="77777777" w:rsidR="0080614B" w:rsidRPr="00A1115A" w:rsidRDefault="0080614B" w:rsidP="000505DA">
            <w:pPr>
              <w:pStyle w:val="TAC"/>
            </w:pPr>
            <w:r w:rsidRPr="00A1115A">
              <w:t>dBm</w:t>
            </w:r>
          </w:p>
        </w:tc>
        <w:tc>
          <w:tcPr>
            <w:tcW w:w="6510" w:type="dxa"/>
            <w:gridSpan w:val="3"/>
            <w:vAlign w:val="center"/>
          </w:tcPr>
          <w:p w14:paraId="1FAA1EED" w14:textId="77777777" w:rsidR="0080614B" w:rsidRPr="00A1115A" w:rsidRDefault="0080614B" w:rsidP="000505DA">
            <w:pPr>
              <w:pStyle w:val="TAC"/>
            </w:pPr>
            <w:r w:rsidRPr="00A1115A">
              <w:t>REFSENS + 14 dB</w:t>
            </w:r>
          </w:p>
        </w:tc>
      </w:tr>
      <w:tr w:rsidR="0080614B" w:rsidRPr="00A1115A" w14:paraId="6CCCF271" w14:textId="77777777" w:rsidTr="000505DA">
        <w:trPr>
          <w:jc w:val="center"/>
        </w:trPr>
        <w:tc>
          <w:tcPr>
            <w:tcW w:w="1487" w:type="dxa"/>
            <w:shd w:val="clear" w:color="auto" w:fill="auto"/>
            <w:vAlign w:val="center"/>
          </w:tcPr>
          <w:p w14:paraId="7A3DA56F" w14:textId="77777777" w:rsidR="0080614B" w:rsidRPr="00A1115A" w:rsidRDefault="0080614B" w:rsidP="000505DA">
            <w:pPr>
              <w:pStyle w:val="TAC"/>
            </w:pPr>
            <w:r w:rsidRPr="00A1115A">
              <w:t>P</w:t>
            </w:r>
            <w:r w:rsidRPr="00A1115A">
              <w:rPr>
                <w:vertAlign w:val="subscript"/>
              </w:rPr>
              <w:t>interferer</w:t>
            </w:r>
            <w:r w:rsidRPr="00FD2116">
              <w:rPr>
                <w:vertAlign w:val="superscript"/>
              </w:rPr>
              <w:t>4</w:t>
            </w:r>
          </w:p>
        </w:tc>
        <w:tc>
          <w:tcPr>
            <w:tcW w:w="907" w:type="dxa"/>
            <w:vAlign w:val="center"/>
          </w:tcPr>
          <w:p w14:paraId="2A008B23" w14:textId="77777777" w:rsidR="0080614B" w:rsidRPr="00A1115A" w:rsidRDefault="0080614B" w:rsidP="000505DA">
            <w:pPr>
              <w:pStyle w:val="TAC"/>
            </w:pPr>
            <w:r w:rsidRPr="00A1115A">
              <w:t>dBm</w:t>
            </w:r>
          </w:p>
        </w:tc>
        <w:tc>
          <w:tcPr>
            <w:tcW w:w="1302" w:type="dxa"/>
            <w:vAlign w:val="center"/>
          </w:tcPr>
          <w:p w14:paraId="71E68246" w14:textId="77777777" w:rsidR="0080614B" w:rsidRPr="00A1115A" w:rsidRDefault="0080614B" w:rsidP="000505DA">
            <w:pPr>
              <w:pStyle w:val="TAC"/>
            </w:pPr>
            <w:r w:rsidRPr="00A1115A">
              <w:t>REFSENS + 45.5 dB</w:t>
            </w:r>
          </w:p>
        </w:tc>
        <w:tc>
          <w:tcPr>
            <w:tcW w:w="1302" w:type="dxa"/>
            <w:vAlign w:val="center"/>
          </w:tcPr>
          <w:p w14:paraId="332098FD" w14:textId="77777777" w:rsidR="0080614B" w:rsidRPr="00A1115A" w:rsidRDefault="0080614B" w:rsidP="000505DA">
            <w:pPr>
              <w:pStyle w:val="TAC"/>
            </w:pPr>
            <w:r w:rsidRPr="00A1115A">
              <w:t>REFSENS + 4</w:t>
            </w:r>
            <w:r>
              <w:t>2</w:t>
            </w:r>
            <w:r w:rsidRPr="00A1115A">
              <w:t>.5 dB</w:t>
            </w:r>
          </w:p>
        </w:tc>
        <w:tc>
          <w:tcPr>
            <w:tcW w:w="3906" w:type="dxa"/>
            <w:vAlign w:val="center"/>
          </w:tcPr>
          <w:p w14:paraId="0499E892" w14:textId="77777777" w:rsidR="0080614B" w:rsidRPr="00A1115A" w:rsidRDefault="0080614B" w:rsidP="000505DA">
            <w:pPr>
              <w:pStyle w:val="TAC"/>
              <w:rPr>
                <w:lang w:val="sv-SE"/>
              </w:rPr>
            </w:pPr>
          </w:p>
          <w:p w14:paraId="1F7BE788" w14:textId="77777777" w:rsidR="0080614B" w:rsidRPr="00A1115A" w:rsidRDefault="0080614B" w:rsidP="000505DA">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6F6E129D" w14:textId="77777777" w:rsidR="0080614B" w:rsidRPr="00A1115A" w:rsidRDefault="0080614B" w:rsidP="000505DA">
            <w:pPr>
              <w:pStyle w:val="TAC"/>
              <w:rPr>
                <w:lang w:val="sv-SE"/>
              </w:rPr>
            </w:pPr>
          </w:p>
        </w:tc>
      </w:tr>
      <w:tr w:rsidR="0080614B" w:rsidRPr="00A1115A" w14:paraId="3DDB91BC" w14:textId="77777777" w:rsidTr="000505DA">
        <w:trPr>
          <w:jc w:val="center"/>
        </w:trPr>
        <w:tc>
          <w:tcPr>
            <w:tcW w:w="1487" w:type="dxa"/>
            <w:shd w:val="clear" w:color="auto" w:fill="auto"/>
            <w:vAlign w:val="center"/>
          </w:tcPr>
          <w:p w14:paraId="0D7DB7FD" w14:textId="77777777" w:rsidR="0080614B" w:rsidRPr="00A1115A" w:rsidRDefault="0080614B" w:rsidP="000505DA">
            <w:pPr>
              <w:pStyle w:val="TAC"/>
              <w:rPr>
                <w:lang w:val="sv-SE"/>
              </w:rPr>
            </w:pPr>
            <w:r w:rsidRPr="00A1115A">
              <w:rPr>
                <w:lang w:val="sv-SE"/>
              </w:rPr>
              <w:t>BW</w:t>
            </w:r>
            <w:r w:rsidRPr="00A1115A">
              <w:rPr>
                <w:vertAlign w:val="subscript"/>
                <w:lang w:val="sv-SE"/>
              </w:rPr>
              <w:t>interferer</w:t>
            </w:r>
          </w:p>
        </w:tc>
        <w:tc>
          <w:tcPr>
            <w:tcW w:w="907" w:type="dxa"/>
            <w:vAlign w:val="center"/>
          </w:tcPr>
          <w:p w14:paraId="2B081DC8" w14:textId="77777777" w:rsidR="0080614B" w:rsidRPr="00A1115A" w:rsidRDefault="0080614B" w:rsidP="000505DA">
            <w:pPr>
              <w:pStyle w:val="TAC"/>
              <w:rPr>
                <w:lang w:val="sv-SE"/>
              </w:rPr>
            </w:pPr>
            <w:r w:rsidRPr="00A1115A">
              <w:rPr>
                <w:lang w:val="sv-SE"/>
              </w:rPr>
              <w:t>MHz</w:t>
            </w:r>
          </w:p>
        </w:tc>
        <w:tc>
          <w:tcPr>
            <w:tcW w:w="6510" w:type="dxa"/>
            <w:gridSpan w:val="3"/>
            <w:vAlign w:val="center"/>
          </w:tcPr>
          <w:p w14:paraId="716B5653" w14:textId="77777777" w:rsidR="0080614B" w:rsidRPr="00A1115A" w:rsidRDefault="0080614B" w:rsidP="000505DA">
            <w:pPr>
              <w:pStyle w:val="TAC"/>
              <w:rPr>
                <w:lang w:val="sv-SE"/>
              </w:rPr>
            </w:pPr>
            <w:r>
              <w:rPr>
                <w:lang w:val="sv-SE"/>
              </w:rPr>
              <w:t>5</w:t>
            </w:r>
          </w:p>
        </w:tc>
      </w:tr>
    </w:tbl>
    <w:p w14:paraId="2B729C36" w14:textId="77777777" w:rsidR="0080614B" w:rsidRDefault="00DE6629" w:rsidP="00DE6629">
      <w:pPr>
        <w:spacing w:beforeLines="50" w:before="120"/>
        <w:rPr>
          <w:lang w:val="en-US"/>
        </w:rPr>
      </w:pPr>
      <w:r>
        <w:rPr>
          <w:rFonts w:hint="eastAsia"/>
          <w:lang w:val="en-US"/>
        </w:rPr>
        <w:t>L</w:t>
      </w:r>
      <w:r>
        <w:rPr>
          <w:lang w:val="en-US"/>
        </w:rPr>
        <w:t xml:space="preserve">et’s assume the </w:t>
      </w:r>
      <w:r w:rsidR="00704FA8">
        <w:rPr>
          <w:lang w:val="en-US"/>
        </w:rPr>
        <w:t>sensitivity</w:t>
      </w:r>
      <w:r>
        <w:rPr>
          <w:lang w:val="en-US"/>
        </w:rPr>
        <w:t xml:space="preserve"> </w:t>
      </w:r>
      <w:r w:rsidR="00704FA8">
        <w:rPr>
          <w:lang w:val="en-US"/>
        </w:rPr>
        <w:t xml:space="preserve">with interfering </w:t>
      </w:r>
      <w:r>
        <w:rPr>
          <w:lang w:val="en-US"/>
        </w:rPr>
        <w:t xml:space="preserve">of LP-WUS is </w:t>
      </w:r>
      <w:r w:rsidR="0010774C">
        <w:rPr>
          <w:lang w:val="en-US"/>
        </w:rPr>
        <w:t>7</w:t>
      </w:r>
      <w:r>
        <w:rPr>
          <w:lang w:val="en-US"/>
        </w:rPr>
        <w:t xml:space="preserve">dB worse than </w:t>
      </w:r>
      <w:r w:rsidR="0010774C">
        <w:rPr>
          <w:lang w:val="en-US"/>
        </w:rPr>
        <w:t xml:space="preserve">a </w:t>
      </w:r>
      <w:r>
        <w:rPr>
          <w:lang w:val="en-US"/>
        </w:rPr>
        <w:t xml:space="preserve">normal NR UE, and the CBW is 5MHz (how many RBs occupied by LP-WUS is pending on RAN1 discussion). The interference signal can still be </w:t>
      </w:r>
      <w:r w:rsidR="00584718">
        <w:rPr>
          <w:lang w:val="en-US"/>
        </w:rPr>
        <w:t xml:space="preserve">in </w:t>
      </w:r>
      <w:r>
        <w:rPr>
          <w:lang w:val="en-US"/>
        </w:rPr>
        <w:t xml:space="preserve">the level of </w:t>
      </w:r>
      <w:r w:rsidR="00F07FBE">
        <w:rPr>
          <w:lang w:val="en-US"/>
        </w:rPr>
        <w:t xml:space="preserve">existing one in the spec as the interfering signal is unchanged, which is coming from the adjacent NR signal. </w:t>
      </w:r>
    </w:p>
    <w:p w14:paraId="66DF7EF5" w14:textId="77777777" w:rsidR="00013327" w:rsidRDefault="00A07A7E" w:rsidP="00D009E4">
      <w:pPr>
        <w:spacing w:after="120"/>
        <w:jc w:val="both"/>
        <w:rPr>
          <w:lang w:val="en-US"/>
        </w:rPr>
      </w:pPr>
      <w:r>
        <w:rPr>
          <w:rFonts w:hint="eastAsia"/>
          <w:lang w:val="en-US"/>
        </w:rPr>
        <w:t>A</w:t>
      </w:r>
      <w:r>
        <w:rPr>
          <w:lang w:val="en-US"/>
        </w:rPr>
        <w:t xml:space="preserve">ccording to above table, </w:t>
      </w:r>
    </w:p>
    <w:p w14:paraId="271677D0" w14:textId="77777777" w:rsidR="00FE332F" w:rsidRDefault="00013327" w:rsidP="00013327">
      <w:pPr>
        <w:spacing w:after="0"/>
        <w:ind w:leftChars="100" w:left="200"/>
      </w:pPr>
      <w:proofErr w:type="spellStart"/>
      <w:r w:rsidRPr="00A1115A">
        <w:t>P</w:t>
      </w:r>
      <w:r w:rsidRPr="00A1115A">
        <w:rPr>
          <w:vertAlign w:val="subscript"/>
        </w:rPr>
        <w:t>interferer</w:t>
      </w:r>
      <w:proofErr w:type="spellEnd"/>
      <w:r>
        <w:t xml:space="preserve"> =REFSENS </w:t>
      </w:r>
      <w:proofErr w:type="spellStart"/>
      <w:r w:rsidRPr="00013327">
        <w:rPr>
          <w:rFonts w:hint="eastAsia"/>
          <w:vertAlign w:val="subscript"/>
        </w:rPr>
        <w:t>N</w:t>
      </w:r>
      <w:r w:rsidRPr="00013327">
        <w:rPr>
          <w:vertAlign w:val="subscript"/>
        </w:rPr>
        <w:t>ormal</w:t>
      </w:r>
      <w:r>
        <w:rPr>
          <w:vertAlign w:val="subscript"/>
        </w:rPr>
        <w:t>_</w:t>
      </w:r>
      <w:r w:rsidRPr="00013327">
        <w:rPr>
          <w:vertAlign w:val="subscript"/>
        </w:rPr>
        <w:t>UE</w:t>
      </w:r>
      <w:proofErr w:type="spellEnd"/>
      <w:r>
        <w:t xml:space="preserve"> + 45.5dB = -51.5dBm/5MHz</w:t>
      </w:r>
    </w:p>
    <w:p w14:paraId="23FF353D" w14:textId="77777777" w:rsidR="00013327" w:rsidRDefault="00013327" w:rsidP="00013327">
      <w:pPr>
        <w:spacing w:after="0"/>
        <w:ind w:leftChars="100" w:left="200"/>
      </w:pPr>
      <w:r>
        <w:t xml:space="preserve">REFSENS </w:t>
      </w:r>
      <w:r w:rsidRPr="00013327">
        <w:rPr>
          <w:rFonts w:hint="eastAsia"/>
          <w:vertAlign w:val="subscript"/>
        </w:rPr>
        <w:t>LP-WUR</w:t>
      </w:r>
      <w:r>
        <w:t xml:space="preserve"> </w:t>
      </w:r>
      <w:r>
        <w:rPr>
          <w:rFonts w:hint="eastAsia"/>
        </w:rPr>
        <w:t>=</w:t>
      </w:r>
      <w:r>
        <w:t xml:space="preserve"> </w:t>
      </w:r>
      <w:r>
        <w:rPr>
          <w:rFonts w:hint="eastAsia"/>
        </w:rPr>
        <w:t>-</w:t>
      </w:r>
      <w:r>
        <w:t>90</w:t>
      </w:r>
      <w:r>
        <w:rPr>
          <w:rFonts w:hint="eastAsia"/>
        </w:rPr>
        <w:t>dBm</w:t>
      </w:r>
      <w:r>
        <w:t>/5MHz</w:t>
      </w:r>
    </w:p>
    <w:p w14:paraId="10AA345D" w14:textId="77777777" w:rsidR="00013327" w:rsidRDefault="00013327" w:rsidP="00013327">
      <w:pPr>
        <w:spacing w:after="0"/>
        <w:ind w:leftChars="100" w:left="200"/>
      </w:pPr>
      <w:r>
        <w:rPr>
          <w:rFonts w:hint="eastAsia"/>
        </w:rPr>
        <w:t>Sensitivity</w:t>
      </w:r>
      <w:r>
        <w:t xml:space="preserve"> </w:t>
      </w:r>
      <w:r>
        <w:rPr>
          <w:rFonts w:hint="eastAsia"/>
        </w:rPr>
        <w:t>with</w:t>
      </w:r>
      <w:r>
        <w:t xml:space="preserve"> interfering = -83dBm/5MHz</w:t>
      </w:r>
    </w:p>
    <w:p w14:paraId="6CA78709" w14:textId="77777777" w:rsidR="00013327" w:rsidRPr="00013327" w:rsidRDefault="00013327" w:rsidP="00013327">
      <w:pPr>
        <w:spacing w:after="0"/>
        <w:ind w:leftChars="100" w:left="200"/>
      </w:pPr>
      <w:r>
        <w:rPr>
          <w:rFonts w:hint="eastAsia"/>
        </w:rPr>
        <w:t>N</w:t>
      </w:r>
      <w:r>
        <w:t xml:space="preserve">oise </w:t>
      </w:r>
      <w:r w:rsidRPr="00013327">
        <w:rPr>
          <w:rFonts w:hint="eastAsia"/>
          <w:vertAlign w:val="subscript"/>
        </w:rPr>
        <w:t>ACS</w:t>
      </w:r>
      <w:r>
        <w:rPr>
          <w:vertAlign w:val="subscript"/>
        </w:rPr>
        <w:t xml:space="preserve"> interfering</w:t>
      </w:r>
      <w:r w:rsidRPr="00013327">
        <w:rPr>
          <w:vertAlign w:val="subscript"/>
        </w:rPr>
        <w:t xml:space="preserve"> </w:t>
      </w:r>
      <w:r>
        <w:t xml:space="preserve">+ Noise </w:t>
      </w:r>
      <w:r w:rsidRPr="00013327">
        <w:rPr>
          <w:rFonts w:hint="eastAsia"/>
          <w:vertAlign w:val="subscript"/>
        </w:rPr>
        <w:t>floor</w:t>
      </w:r>
      <w:r>
        <w:rPr>
          <w:vertAlign w:val="subscript"/>
        </w:rPr>
        <w:t xml:space="preserve"> </w:t>
      </w:r>
      <w:r>
        <w:t xml:space="preserve">&lt;= Noise </w:t>
      </w:r>
      <w:r>
        <w:rPr>
          <w:vertAlign w:val="subscript"/>
        </w:rPr>
        <w:t>Sensitivity with interfering</w:t>
      </w:r>
    </w:p>
    <w:p w14:paraId="71F44766" w14:textId="77777777" w:rsidR="00D01712" w:rsidRDefault="00013327" w:rsidP="00531881">
      <w:pPr>
        <w:spacing w:beforeLines="50" w:before="120"/>
        <w:jc w:val="both"/>
        <w:rPr>
          <w:lang w:val="en-US"/>
        </w:rPr>
      </w:pPr>
      <w:r>
        <w:rPr>
          <w:rFonts w:hint="eastAsia"/>
          <w:lang w:val="en-US"/>
        </w:rPr>
        <w:t>A</w:t>
      </w:r>
      <w:r>
        <w:rPr>
          <w:lang w:val="en-US"/>
        </w:rPr>
        <w:t>ssuming NF is 15dB</w:t>
      </w:r>
      <w:r w:rsidR="00C56F8E">
        <w:rPr>
          <w:lang w:val="en-US"/>
        </w:rPr>
        <w:t xml:space="preserve"> for LP-WU</w:t>
      </w:r>
      <w:r w:rsidR="00E60C0E">
        <w:rPr>
          <w:lang w:val="en-US"/>
        </w:rPr>
        <w:t>R</w:t>
      </w:r>
      <w:r>
        <w:rPr>
          <w:lang w:val="en-US"/>
        </w:rPr>
        <w:t>, SNR is still -1dB</w:t>
      </w:r>
      <w:r w:rsidR="006121C9">
        <w:rPr>
          <w:lang w:val="en-US"/>
        </w:rPr>
        <w:t xml:space="preserve"> (not likely be the final value)</w:t>
      </w:r>
      <w:r>
        <w:rPr>
          <w:lang w:val="en-US"/>
        </w:rPr>
        <w:t xml:space="preserve">, then </w:t>
      </w:r>
      <w:r>
        <w:rPr>
          <w:rFonts w:hint="eastAsia"/>
        </w:rPr>
        <w:t>N</w:t>
      </w:r>
      <w:r>
        <w:t xml:space="preserve">oise </w:t>
      </w:r>
      <w:r w:rsidRPr="00013327">
        <w:rPr>
          <w:rFonts w:hint="eastAsia"/>
          <w:vertAlign w:val="subscript"/>
        </w:rPr>
        <w:t>ACS</w:t>
      </w:r>
      <w:r>
        <w:rPr>
          <w:vertAlign w:val="subscript"/>
        </w:rPr>
        <w:t xml:space="preserve"> interfering</w:t>
      </w:r>
      <w:r w:rsidRPr="00013327">
        <w:rPr>
          <w:vertAlign w:val="subscript"/>
        </w:rPr>
        <w:t xml:space="preserve"> </w:t>
      </w:r>
      <w:r>
        <w:rPr>
          <w:lang w:val="en-US"/>
        </w:rPr>
        <w:t xml:space="preserve">is about </w:t>
      </w:r>
      <w:r w:rsidR="00D01712">
        <w:rPr>
          <w:lang w:val="en-US"/>
        </w:rPr>
        <w:t>-84dBm/</w:t>
      </w:r>
      <w:proofErr w:type="spellStart"/>
      <w:r w:rsidR="00D01712">
        <w:rPr>
          <w:lang w:val="en-US"/>
        </w:rPr>
        <w:t>MHz.</w:t>
      </w:r>
      <w:proofErr w:type="spellEnd"/>
      <w:r w:rsidR="00D01712">
        <w:rPr>
          <w:lang w:val="en-US"/>
        </w:rPr>
        <w:t xml:space="preserve"> To suppress the </w:t>
      </w:r>
      <w:proofErr w:type="spellStart"/>
      <w:r w:rsidR="00D01712" w:rsidRPr="00A1115A">
        <w:t>P</w:t>
      </w:r>
      <w:r w:rsidR="00D01712" w:rsidRPr="00A1115A">
        <w:rPr>
          <w:vertAlign w:val="subscript"/>
        </w:rPr>
        <w:t>interferer</w:t>
      </w:r>
      <w:proofErr w:type="spellEnd"/>
      <w:r w:rsidR="00D01712">
        <w:t xml:space="preserve"> to the noise with ACS interfering, the ACS is about 30dB, i.e. </w:t>
      </w:r>
      <w:r w:rsidR="00113C89">
        <w:rPr>
          <w:lang w:val="en-US"/>
        </w:rPr>
        <w:t xml:space="preserve">similar value as that in the current spec for normal NR UE, </w:t>
      </w:r>
      <w:r w:rsidR="00DA2FB4">
        <w:rPr>
          <w:lang w:val="en-US"/>
        </w:rPr>
        <w:t>and that is the implementation demanding for baseband filter.</w:t>
      </w:r>
      <w:r w:rsidR="00113C89">
        <w:rPr>
          <w:lang w:val="en-US"/>
        </w:rPr>
        <w:t xml:space="preserve"> </w:t>
      </w:r>
      <w:r w:rsidR="00D01712">
        <w:rPr>
          <w:lang w:val="en-US"/>
        </w:rPr>
        <w:t xml:space="preserve">The worse sensitivity level with ACS interfering for LP-WUS, the less required ACS value for the digital filer implementation could be. </w:t>
      </w:r>
    </w:p>
    <w:p w14:paraId="4363F9E2" w14:textId="77777777" w:rsidR="00686387" w:rsidRDefault="00113C89" w:rsidP="00B2250A">
      <w:pPr>
        <w:jc w:val="both"/>
        <w:rPr>
          <w:lang w:val="en-US"/>
        </w:rPr>
      </w:pPr>
      <w:r>
        <w:rPr>
          <w:lang w:val="en-US"/>
        </w:rPr>
        <w:t>It is noted that the value is closely related to the assumptions.</w:t>
      </w:r>
      <w:r w:rsidR="00DA2FB4">
        <w:rPr>
          <w:lang w:val="en-US"/>
        </w:rPr>
        <w:t xml:space="preserve"> To comply with such rejection request, the power consumption as well as the </w:t>
      </w:r>
      <w:r w:rsidR="00DA2FB4">
        <w:rPr>
          <w:rFonts w:hint="eastAsia"/>
          <w:lang w:val="en-US"/>
        </w:rPr>
        <w:t>BB</w:t>
      </w:r>
      <w:r w:rsidR="00DA2FB4">
        <w:rPr>
          <w:lang w:val="en-US"/>
        </w:rPr>
        <w:t xml:space="preserve"> implementation complexity should be evaluated as well</w:t>
      </w:r>
      <w:r>
        <w:rPr>
          <w:lang w:val="en-US"/>
        </w:rPr>
        <w:t>, which in our view is not fully estimated in the RAN1 study</w:t>
      </w:r>
      <w:r w:rsidR="00CF5A54">
        <w:rPr>
          <w:lang w:val="en-US"/>
        </w:rPr>
        <w:t xml:space="preserve"> yet</w:t>
      </w:r>
      <w:r w:rsidR="00DA2FB4">
        <w:rPr>
          <w:lang w:val="en-US"/>
        </w:rPr>
        <w:t>.</w:t>
      </w:r>
      <w:r>
        <w:rPr>
          <w:lang w:val="en-US"/>
        </w:rPr>
        <w:t xml:space="preserve"> </w:t>
      </w:r>
    </w:p>
    <w:p w14:paraId="6D76273E" w14:textId="77777777" w:rsidR="000A522E" w:rsidRDefault="000A522E" w:rsidP="00B2250A">
      <w:pPr>
        <w:jc w:val="both"/>
        <w:rPr>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5</w:t>
      </w:r>
      <w:r w:rsidRPr="0030175C">
        <w:rPr>
          <w:b/>
          <w:i/>
          <w:lang w:val="en-US"/>
        </w:rPr>
        <w:t>:</w:t>
      </w:r>
      <w:r>
        <w:rPr>
          <w:b/>
          <w:i/>
          <w:lang w:val="en-US"/>
        </w:rPr>
        <w:t xml:space="preserve"> It is proposed to study the possible </w:t>
      </w:r>
      <w:r w:rsidR="007903E7">
        <w:rPr>
          <w:b/>
          <w:i/>
          <w:lang w:val="en-US"/>
        </w:rPr>
        <w:t>sensitivity level of ACS</w:t>
      </w:r>
      <w:r>
        <w:rPr>
          <w:b/>
          <w:i/>
          <w:lang w:val="en-US"/>
        </w:rPr>
        <w:t xml:space="preserve"> for LP-WUS with clarification</w:t>
      </w:r>
      <w:r w:rsidR="007903E7">
        <w:rPr>
          <w:b/>
          <w:i/>
          <w:lang w:val="en-US"/>
        </w:rPr>
        <w:t xml:space="preserve"> with some basic assumptions</w:t>
      </w:r>
      <w:r>
        <w:rPr>
          <w:b/>
          <w:i/>
          <w:lang w:val="en-US"/>
        </w:rPr>
        <w:t>.</w:t>
      </w:r>
      <w:r w:rsidR="007903E7">
        <w:rPr>
          <w:b/>
          <w:i/>
          <w:lang w:val="en-US"/>
        </w:rPr>
        <w:t xml:space="preserve"> Also inform RAN1 that the power consumption for implementation of digital filter should be evaluated.</w:t>
      </w:r>
    </w:p>
    <w:p w14:paraId="68CC750D" w14:textId="77777777" w:rsidR="00D215C1" w:rsidRPr="00D215C1" w:rsidRDefault="00B868EA" w:rsidP="00F65AAF">
      <w:pPr>
        <w:pStyle w:val="Heading4"/>
        <w:tabs>
          <w:tab w:val="clear" w:pos="1299"/>
          <w:tab w:val="num" w:pos="851"/>
        </w:tabs>
        <w:ind w:hanging="1299"/>
      </w:pPr>
      <w:r>
        <w:t>DC offset</w:t>
      </w:r>
      <w:r w:rsidR="00D215C1">
        <w:t xml:space="preserve"> and image rejection</w:t>
      </w:r>
    </w:p>
    <w:p w14:paraId="06B3538F" w14:textId="77777777" w:rsidR="00D215C1" w:rsidRDefault="00B868EA" w:rsidP="00531881">
      <w:pPr>
        <w:jc w:val="both"/>
        <w:rPr>
          <w:lang w:val="en-US"/>
        </w:rPr>
      </w:pPr>
      <w:r>
        <w:rPr>
          <w:lang w:val="en-US"/>
        </w:rPr>
        <w:t>DC offset or carrier leakage</w:t>
      </w:r>
      <w:r w:rsidR="00080402">
        <w:rPr>
          <w:lang w:val="en-US"/>
        </w:rPr>
        <w:t xml:space="preserve"> is one </w:t>
      </w:r>
      <w:r w:rsidR="00C77E18">
        <w:rPr>
          <w:lang w:val="en-US"/>
        </w:rPr>
        <w:t xml:space="preserve">of the disadvantages to be considered for Zero-IF receiver, which is the typical UE architecture for normal NR UE. In general, DC offset can be compensated with calibration algorithm together with the </w:t>
      </w:r>
      <w:r w:rsidR="00C77E18">
        <w:rPr>
          <w:lang w:val="en-US"/>
        </w:rPr>
        <w:lastRenderedPageBreak/>
        <w:t xml:space="preserve">circuit implementation. </w:t>
      </w:r>
      <w:r w:rsidR="002C2149">
        <w:rPr>
          <w:lang w:val="en-US"/>
        </w:rPr>
        <w:t xml:space="preserve">There is no specific </w:t>
      </w:r>
      <w:r>
        <w:rPr>
          <w:lang w:val="en-US"/>
        </w:rPr>
        <w:t xml:space="preserve">Rx requirement for DC offset, however, it is expected that relaxing the compensation capability could be helpful to reduce the Rx power consumption. To which extent such relaxation would have impact to the demodulation performance for LP-WUS signal depends on the link level simulation. </w:t>
      </w:r>
    </w:p>
    <w:p w14:paraId="289954A4" w14:textId="77777777" w:rsidR="00B425F7" w:rsidRDefault="00DA656C" w:rsidP="00531881">
      <w:pPr>
        <w:jc w:val="both"/>
      </w:pPr>
      <w:r>
        <w:rPr>
          <w:lang w:val="en-US"/>
        </w:rPr>
        <w:t>Unlike</w:t>
      </w:r>
      <w:r w:rsidR="00A16EF9">
        <w:rPr>
          <w:lang w:val="en-US"/>
        </w:rPr>
        <w:t xml:space="preserve"> DC offset, </w:t>
      </w:r>
      <w:r w:rsidR="00D81B62">
        <w:rPr>
          <w:lang w:val="en-US"/>
        </w:rPr>
        <w:t>image rejection as one prominent disadvantage for h</w:t>
      </w:r>
      <w:r w:rsidR="00D81B62" w:rsidRPr="00D81B62">
        <w:rPr>
          <w:lang w:val="en-US"/>
        </w:rPr>
        <w:t xml:space="preserve">eterodyne </w:t>
      </w:r>
      <w:r w:rsidR="00D81B62">
        <w:rPr>
          <w:lang w:val="en-US"/>
        </w:rPr>
        <w:t xml:space="preserve">receiver </w:t>
      </w:r>
      <w:r w:rsidR="00D81B62" w:rsidRPr="00D81B62">
        <w:rPr>
          <w:lang w:val="en-US"/>
        </w:rPr>
        <w:t>architecture</w:t>
      </w:r>
      <w:r w:rsidR="00D81B62">
        <w:rPr>
          <w:lang w:val="en-US"/>
        </w:rPr>
        <w:t xml:space="preserve"> actually is reflected in the spurious response requirement in the specification. Spurious response includes not only image interference, but also other possible interfering products, e.g. </w:t>
      </w:r>
      <w:r w:rsidR="00087216">
        <w:rPr>
          <w:lang w:val="en-US"/>
        </w:rPr>
        <w:t xml:space="preserve">mixer </w:t>
      </w:r>
      <w:r w:rsidR="00087216">
        <w:t xml:space="preserve">2x2 spurious response, aliasing mapped to </w:t>
      </w:r>
      <w:r w:rsidR="00087216" w:rsidRPr="00087216">
        <w:t>Nyquist</w:t>
      </w:r>
      <w:r w:rsidR="00087216">
        <w:t xml:space="preserve"> frequency for ADC sampling, etc. </w:t>
      </w:r>
      <w:r w:rsidR="00D513F2">
        <w:rPr>
          <w:rFonts w:hint="eastAsia"/>
        </w:rPr>
        <w:t>U</w:t>
      </w:r>
      <w:r w:rsidR="00D513F2">
        <w:t>sing the interferer level defined for spurious response, we can roughly estimate the image impact for a</w:t>
      </w:r>
      <w:r w:rsidR="00B52F1E">
        <w:rPr>
          <w:rFonts w:hint="eastAsia"/>
        </w:rPr>
        <w:t>n</w:t>
      </w:r>
      <w:r w:rsidR="00D513F2">
        <w:t xml:space="preserve"> IF based receiver.</w:t>
      </w:r>
      <w:r w:rsidR="00EF3F1B">
        <w:t xml:space="preserve"> </w:t>
      </w:r>
    </w:p>
    <w:p w14:paraId="1D50DA31" w14:textId="77777777" w:rsidR="00B425F7" w:rsidRDefault="008A4830" w:rsidP="00531881">
      <w:pPr>
        <w:jc w:val="both"/>
      </w:pPr>
      <w:r>
        <w:rPr>
          <w:rFonts w:hint="eastAsia"/>
        </w:rPr>
        <w:t>S</w:t>
      </w:r>
      <w:r>
        <w:t xml:space="preserve">purious response could be mitigated by proper selection of IF frequency, ADC sampling rate, high 2x2 rejection capable mixer as well as the RF band filter rejection. </w:t>
      </w:r>
    </w:p>
    <w:p w14:paraId="41CF4FA2" w14:textId="77777777" w:rsidR="00043A70" w:rsidRDefault="00EF3F1B" w:rsidP="00D215C1">
      <w:r>
        <w:rPr>
          <w:rFonts w:hint="eastAsia"/>
        </w:rPr>
        <w:t>Th</w:t>
      </w:r>
      <w:r>
        <w:t>e spurious response requirement is copied below for reference.</w:t>
      </w:r>
    </w:p>
    <w:p w14:paraId="492EDEC8" w14:textId="77777777" w:rsidR="00DC3A17" w:rsidRPr="005641E3" w:rsidRDefault="00DC3A17" w:rsidP="00DC3A17">
      <w:pPr>
        <w:keepNext/>
        <w:keepLines/>
        <w:spacing w:before="60"/>
        <w:jc w:val="center"/>
        <w:rPr>
          <w:rFonts w:ascii="Arial" w:hAnsi="Arial"/>
          <w:b/>
        </w:rPr>
      </w:pPr>
      <w:r w:rsidRPr="005641E3">
        <w:rPr>
          <w:rFonts w:ascii="Arial" w:hAnsi="Arial"/>
          <w:b/>
        </w:rPr>
        <w:t xml:space="preserve">Table 7.7-1: Spurious response parameters for NR bands with </w:t>
      </w:r>
      <w:proofErr w:type="spellStart"/>
      <w:r w:rsidRPr="005641E3">
        <w:rPr>
          <w:rFonts w:ascii="Arial" w:hAnsi="Arial"/>
          <w:b/>
        </w:rPr>
        <w:t>F</w:t>
      </w:r>
      <w:r w:rsidRPr="005641E3">
        <w:rPr>
          <w:rFonts w:ascii="Arial" w:hAnsi="Arial"/>
          <w:b/>
          <w:bCs/>
          <w:vertAlign w:val="subscript"/>
        </w:rPr>
        <w:t>DL_high</w:t>
      </w:r>
      <w:proofErr w:type="spellEnd"/>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r w:rsidR="00ED30A8">
        <w:rPr>
          <w:rFonts w:ascii="Arial" w:hAnsi="Arial"/>
          <w:b/>
        </w:rPr>
        <w:t xml:space="preserve"> [</w:t>
      </w:r>
      <w:r w:rsidR="006D635F">
        <w:rPr>
          <w:rFonts w:ascii="Arial" w:hAnsi="Arial"/>
          <w:b/>
        </w:rPr>
        <w:t>8</w:t>
      </w:r>
      <w:r w:rsidR="00ED30A8">
        <w:rPr>
          <w:rFonts w:ascii="Arial" w:hAnsi="Arial"/>
          <w:b/>
        </w:rPr>
        <w:t>]</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C3A17" w:rsidRPr="005641E3" w14:paraId="7257DBCF" w14:textId="77777777" w:rsidTr="000505DA">
        <w:trPr>
          <w:jc w:val="center"/>
        </w:trPr>
        <w:tc>
          <w:tcPr>
            <w:tcW w:w="1487" w:type="dxa"/>
            <w:tcBorders>
              <w:bottom w:val="nil"/>
            </w:tcBorders>
            <w:shd w:val="clear" w:color="auto" w:fill="auto"/>
            <w:vAlign w:val="center"/>
          </w:tcPr>
          <w:p w14:paraId="26256BD6"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4A6A7AB"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87B0412"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Channel bandwidth (MHz)</w:t>
            </w:r>
          </w:p>
        </w:tc>
      </w:tr>
      <w:tr w:rsidR="00DC3A17" w:rsidRPr="005641E3" w14:paraId="42D24515" w14:textId="77777777" w:rsidTr="000505DA">
        <w:trPr>
          <w:jc w:val="center"/>
        </w:trPr>
        <w:tc>
          <w:tcPr>
            <w:tcW w:w="1487" w:type="dxa"/>
            <w:tcBorders>
              <w:top w:val="nil"/>
              <w:bottom w:val="single" w:sz="4" w:space="0" w:color="auto"/>
            </w:tcBorders>
            <w:shd w:val="clear" w:color="auto" w:fill="auto"/>
            <w:vAlign w:val="center"/>
          </w:tcPr>
          <w:p w14:paraId="2F989A06" w14:textId="77777777" w:rsidR="00DC3A17" w:rsidRPr="005641E3" w:rsidRDefault="00DC3A17" w:rsidP="000505DA">
            <w:pPr>
              <w:keepNext/>
              <w:keepLines/>
              <w:spacing w:after="0"/>
              <w:jc w:val="center"/>
              <w:rPr>
                <w:rFonts w:ascii="Arial" w:hAnsi="Arial"/>
                <w:b/>
                <w:sz w:val="18"/>
              </w:rPr>
            </w:pPr>
          </w:p>
        </w:tc>
        <w:tc>
          <w:tcPr>
            <w:tcW w:w="907" w:type="dxa"/>
            <w:tcBorders>
              <w:top w:val="nil"/>
            </w:tcBorders>
            <w:shd w:val="clear" w:color="auto" w:fill="auto"/>
            <w:vAlign w:val="center"/>
          </w:tcPr>
          <w:p w14:paraId="0C599B8B" w14:textId="77777777" w:rsidR="00DC3A17" w:rsidRPr="005641E3" w:rsidRDefault="00DC3A17" w:rsidP="000505DA">
            <w:pPr>
              <w:keepNext/>
              <w:keepLines/>
              <w:spacing w:after="0"/>
              <w:jc w:val="center"/>
              <w:rPr>
                <w:rFonts w:ascii="Arial" w:hAnsi="Arial"/>
                <w:b/>
                <w:sz w:val="18"/>
              </w:rPr>
            </w:pPr>
          </w:p>
        </w:tc>
        <w:tc>
          <w:tcPr>
            <w:tcW w:w="1302" w:type="dxa"/>
            <w:vAlign w:val="center"/>
          </w:tcPr>
          <w:p w14:paraId="64B0E249"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E5EC99"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B2A0DE" w14:textId="77777777" w:rsidR="00DC3A17" w:rsidRPr="005641E3" w:rsidRDefault="00DC3A17" w:rsidP="000505DA">
            <w:pPr>
              <w:keepNext/>
              <w:keepLines/>
              <w:spacing w:after="0"/>
              <w:jc w:val="center"/>
              <w:rPr>
                <w:rFonts w:ascii="Arial" w:hAnsi="Arial"/>
                <w:b/>
                <w:sz w:val="18"/>
              </w:rPr>
            </w:pPr>
            <w:r w:rsidRPr="005641E3">
              <w:rPr>
                <w:rFonts w:ascii="Arial" w:hAnsi="Arial"/>
                <w:b/>
                <w:sz w:val="18"/>
              </w:rPr>
              <w:t xml:space="preserve">20, 25, 30, </w:t>
            </w:r>
            <w:r w:rsidRPr="005641E3">
              <w:rPr>
                <w:rFonts w:ascii="Arial" w:hAnsi="Arial" w:hint="eastAsia"/>
                <w:b/>
                <w:sz w:val="18"/>
                <w:lang w:val="en-US"/>
              </w:rPr>
              <w:t xml:space="preserve">35, </w:t>
            </w:r>
            <w:r w:rsidRPr="005641E3">
              <w:rPr>
                <w:rFonts w:ascii="Arial" w:hAnsi="Arial"/>
                <w:b/>
                <w:sz w:val="18"/>
              </w:rPr>
              <w:t xml:space="preserve">40, </w:t>
            </w:r>
            <w:r w:rsidRPr="005641E3">
              <w:rPr>
                <w:rFonts w:ascii="Arial" w:hAnsi="Arial" w:hint="eastAsia"/>
                <w:b/>
                <w:sz w:val="18"/>
                <w:lang w:val="en-US"/>
              </w:rPr>
              <w:t xml:space="preserve">45, </w:t>
            </w:r>
            <w:r w:rsidRPr="005641E3">
              <w:rPr>
                <w:rFonts w:ascii="Arial" w:hAnsi="Arial"/>
                <w:b/>
                <w:sz w:val="18"/>
              </w:rPr>
              <w:t>50, 60, 70, 80, 90, 100</w:t>
            </w:r>
          </w:p>
        </w:tc>
      </w:tr>
      <w:tr w:rsidR="00DC3A17" w:rsidRPr="005641E3" w14:paraId="475B51E5" w14:textId="77777777" w:rsidTr="000505DA">
        <w:trPr>
          <w:jc w:val="center"/>
        </w:trPr>
        <w:tc>
          <w:tcPr>
            <w:tcW w:w="1487" w:type="dxa"/>
            <w:tcBorders>
              <w:top w:val="single" w:sz="4" w:space="0" w:color="auto"/>
              <w:bottom w:val="single" w:sz="4" w:space="0" w:color="auto"/>
            </w:tcBorders>
            <w:shd w:val="clear" w:color="auto" w:fill="auto"/>
            <w:vAlign w:val="center"/>
          </w:tcPr>
          <w:p w14:paraId="17B107B4" w14:textId="77777777" w:rsidR="00DC3A17" w:rsidRPr="005641E3" w:rsidRDefault="00DC3A17" w:rsidP="000505DA">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D814C65" w14:textId="77777777" w:rsidR="00DC3A17" w:rsidRPr="005641E3" w:rsidRDefault="00DC3A17" w:rsidP="000505DA">
            <w:pPr>
              <w:keepNext/>
              <w:keepLines/>
              <w:spacing w:after="0"/>
              <w:jc w:val="center"/>
              <w:rPr>
                <w:rFonts w:ascii="Arial" w:hAnsi="Arial"/>
                <w:sz w:val="18"/>
              </w:rPr>
            </w:pPr>
            <w:r w:rsidRPr="005641E3">
              <w:rPr>
                <w:rFonts w:ascii="Arial" w:hAnsi="Arial"/>
                <w:sz w:val="18"/>
              </w:rPr>
              <w:t>dBm</w:t>
            </w:r>
          </w:p>
        </w:tc>
        <w:tc>
          <w:tcPr>
            <w:tcW w:w="1302" w:type="dxa"/>
            <w:vAlign w:val="center"/>
          </w:tcPr>
          <w:p w14:paraId="645CADE2" w14:textId="77777777" w:rsidR="00DC3A17" w:rsidRPr="005641E3" w:rsidRDefault="00DC3A17" w:rsidP="000505DA">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287A638" w14:textId="77777777" w:rsidR="00DC3A17" w:rsidRPr="005641E3" w:rsidRDefault="00DC3A17" w:rsidP="000505DA">
            <w:pPr>
              <w:keepNext/>
              <w:keepLines/>
              <w:spacing w:after="0"/>
              <w:jc w:val="center"/>
              <w:rPr>
                <w:rFonts w:ascii="Arial" w:hAnsi="Arial"/>
                <w:sz w:val="18"/>
              </w:rPr>
            </w:pPr>
            <w:r w:rsidRPr="005641E3">
              <w:rPr>
                <w:rFonts w:ascii="Arial" w:hAnsi="Arial"/>
                <w:sz w:val="18"/>
              </w:rPr>
              <w:t>REFSENS +</w:t>
            </w:r>
          </w:p>
          <w:p w14:paraId="39009A7F" w14:textId="77777777" w:rsidR="00DC3A17" w:rsidRPr="005641E3" w:rsidRDefault="00DC3A17" w:rsidP="000505DA">
            <w:pPr>
              <w:keepNext/>
              <w:keepLines/>
              <w:spacing w:after="0"/>
              <w:jc w:val="center"/>
              <w:rPr>
                <w:rFonts w:ascii="Arial" w:hAnsi="Arial"/>
                <w:sz w:val="18"/>
              </w:rPr>
            </w:pPr>
            <w:r w:rsidRPr="005641E3">
              <w:rPr>
                <w:rFonts w:ascii="Arial" w:hAnsi="Arial"/>
                <w:sz w:val="18"/>
              </w:rPr>
              <w:t>7 dB</w:t>
            </w:r>
          </w:p>
        </w:tc>
        <w:tc>
          <w:tcPr>
            <w:tcW w:w="3906" w:type="dxa"/>
            <w:vAlign w:val="center"/>
          </w:tcPr>
          <w:p w14:paraId="6733C00B" w14:textId="77777777" w:rsidR="00DC3A17" w:rsidRPr="005641E3" w:rsidRDefault="00DC3A17" w:rsidP="000505DA">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2B3594">
              <w:rPr>
                <w:rFonts w:ascii="Arial" w:hAnsi="Arial"/>
                <w:sz w:val="18"/>
                <w:lang w:val="sv-SE"/>
              </w:rPr>
              <w:t xml:space="preserve"> </w:t>
            </w:r>
          </w:p>
        </w:tc>
      </w:tr>
      <w:tr w:rsidR="00DC3A17" w:rsidRPr="005641E3" w14:paraId="450E2BA6" w14:textId="77777777" w:rsidTr="000505DA">
        <w:trPr>
          <w:jc w:val="center"/>
        </w:trPr>
        <w:tc>
          <w:tcPr>
            <w:tcW w:w="8904" w:type="dxa"/>
            <w:gridSpan w:val="5"/>
            <w:shd w:val="clear" w:color="auto" w:fill="auto"/>
          </w:tcPr>
          <w:p w14:paraId="15618740" w14:textId="77777777" w:rsidR="00DC3A17" w:rsidRDefault="00DC3A17" w:rsidP="000505DA">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598E598C" w14:textId="77777777" w:rsidR="00DC3A17" w:rsidRPr="005641E3" w:rsidRDefault="00DC3A17" w:rsidP="000505DA">
            <w:pPr>
              <w:keepNext/>
              <w:keepLines/>
              <w:spacing w:after="0"/>
              <w:ind w:left="851" w:hanging="851"/>
              <w:rPr>
                <w:rFonts w:ascii="Arial" w:hAnsi="Arial"/>
                <w:sz w:val="18"/>
              </w:rPr>
            </w:pPr>
            <w:r>
              <w:rPr>
                <w:rFonts w:ascii="Arial" w:hAnsi="Arial"/>
                <w:sz w:val="18"/>
              </w:rPr>
              <w:t xml:space="preserve">NOTE 2:  </w:t>
            </w:r>
            <w:r>
              <w:rPr>
                <w:rFonts w:ascii="Arial" w:hAnsi="Arial" w:cs="Arial"/>
                <w:sz w:val="18"/>
                <w:szCs w:val="18"/>
                <w:shd w:val="clear" w:color="auto" w:fill="FFFFFF"/>
              </w:rPr>
              <w:t>10log</w:t>
            </w:r>
            <w:r>
              <w:rPr>
                <w:rFonts w:ascii="Arial" w:hAnsi="Arial" w:cs="Arial"/>
                <w:sz w:val="18"/>
                <w:szCs w:val="18"/>
                <w:shd w:val="clear" w:color="auto" w:fill="FFFFFF"/>
                <w:vertAlign w:val="subscript"/>
              </w:rPr>
              <w:t>10</w:t>
            </w:r>
            <w:r>
              <w:rPr>
                <w:rFonts w:ascii="Arial" w:hAnsi="Arial" w:cs="Arial"/>
                <w:sz w:val="18"/>
                <w:szCs w:val="18"/>
                <w:shd w:val="clear" w:color="auto" w:fill="FFFFFF"/>
              </w:rPr>
              <w:t>(x)</w:t>
            </w:r>
            <w:r>
              <w:rPr>
                <w:rFonts w:cs="Arial" w:hint="eastAsia"/>
                <w:sz w:val="18"/>
                <w:szCs w:val="18"/>
                <w:shd w:val="clear" w:color="auto" w:fill="FFFFFF"/>
                <w:lang w:val="en-US"/>
              </w:rPr>
              <w:t xml:space="preserve"> </w:t>
            </w:r>
            <w:r>
              <w:rPr>
                <w:rFonts w:ascii="Arial" w:hAnsi="Arial" w:hint="eastAsia"/>
                <w:sz w:val="18"/>
              </w:rPr>
              <w:t>is rounded to the next higher 0.5dB value</w:t>
            </w:r>
            <w:r>
              <w:rPr>
                <w:rFonts w:ascii="Arial" w:hAnsi="Arial"/>
                <w:sz w:val="18"/>
              </w:rPr>
              <w:t>.</w:t>
            </w:r>
          </w:p>
        </w:tc>
      </w:tr>
    </w:tbl>
    <w:p w14:paraId="4BAD4656" w14:textId="77777777" w:rsidR="00D513F2" w:rsidRPr="00DC3A17" w:rsidRDefault="00D513F2" w:rsidP="00D215C1"/>
    <w:p w14:paraId="51703293" w14:textId="77777777" w:rsidR="00DC3A17" w:rsidRPr="00A1115A" w:rsidRDefault="00DC3A17" w:rsidP="00DC3A17">
      <w:pPr>
        <w:pStyle w:val="TH"/>
      </w:pPr>
      <w:r w:rsidRPr="00A1115A">
        <w:t>Table 7.7-2: Spurious response</w:t>
      </w:r>
      <w:r w:rsidR="00ED30A8">
        <w:t xml:space="preserve"> [</w:t>
      </w:r>
      <w:r w:rsidR="006D635F">
        <w:t>8</w:t>
      </w:r>
      <w:r w:rsidR="00ED30A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C3A17" w:rsidRPr="00A1115A" w14:paraId="3A310EBE" w14:textId="77777777" w:rsidTr="000505DA">
        <w:trPr>
          <w:trHeight w:val="255"/>
          <w:jc w:val="center"/>
        </w:trPr>
        <w:tc>
          <w:tcPr>
            <w:tcW w:w="2260" w:type="dxa"/>
          </w:tcPr>
          <w:p w14:paraId="5851095E" w14:textId="77777777" w:rsidR="00DC3A17" w:rsidRPr="00A1115A" w:rsidRDefault="00DC3A17" w:rsidP="000505DA">
            <w:pPr>
              <w:pStyle w:val="TAH"/>
            </w:pPr>
            <w:r w:rsidRPr="00A1115A">
              <w:br w:type="page"/>
              <w:t>Parameter</w:t>
            </w:r>
          </w:p>
        </w:tc>
        <w:tc>
          <w:tcPr>
            <w:tcW w:w="2261" w:type="dxa"/>
          </w:tcPr>
          <w:p w14:paraId="37E13E6E" w14:textId="77777777" w:rsidR="00DC3A17" w:rsidRPr="00A1115A" w:rsidRDefault="00DC3A17" w:rsidP="000505DA">
            <w:pPr>
              <w:pStyle w:val="TAH"/>
            </w:pPr>
            <w:r w:rsidRPr="00A1115A">
              <w:t>Unit</w:t>
            </w:r>
          </w:p>
        </w:tc>
        <w:tc>
          <w:tcPr>
            <w:tcW w:w="2749" w:type="dxa"/>
          </w:tcPr>
          <w:p w14:paraId="5724CF49" w14:textId="77777777" w:rsidR="00DC3A17" w:rsidRPr="00A1115A" w:rsidRDefault="00DC3A17" w:rsidP="000505DA">
            <w:pPr>
              <w:pStyle w:val="TAH"/>
            </w:pPr>
            <w:r w:rsidRPr="00A1115A">
              <w:t>Level</w:t>
            </w:r>
          </w:p>
        </w:tc>
      </w:tr>
      <w:tr w:rsidR="00DC3A17" w:rsidRPr="00A1115A" w14:paraId="5386586A" w14:textId="77777777" w:rsidTr="000505DA">
        <w:trPr>
          <w:trHeight w:val="255"/>
          <w:jc w:val="center"/>
        </w:trPr>
        <w:tc>
          <w:tcPr>
            <w:tcW w:w="2260" w:type="dxa"/>
          </w:tcPr>
          <w:p w14:paraId="070F6618" w14:textId="77777777" w:rsidR="00DC3A17" w:rsidRPr="00A1115A" w:rsidRDefault="00DC3A17" w:rsidP="000505DA">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74CC5CBD" w14:textId="77777777" w:rsidR="00DC3A17" w:rsidRPr="00A1115A" w:rsidRDefault="00DC3A17" w:rsidP="000505DA">
            <w:pPr>
              <w:pStyle w:val="TAC"/>
              <w:rPr>
                <w:rFonts w:cs="Arial"/>
              </w:rPr>
            </w:pPr>
            <w:r w:rsidRPr="00A1115A">
              <w:rPr>
                <w:rFonts w:cs="Arial"/>
              </w:rPr>
              <w:t>dBm</w:t>
            </w:r>
          </w:p>
        </w:tc>
        <w:tc>
          <w:tcPr>
            <w:tcW w:w="2749" w:type="dxa"/>
          </w:tcPr>
          <w:p w14:paraId="5F0EBD70" w14:textId="77777777" w:rsidR="00DC3A17" w:rsidRPr="00A1115A" w:rsidRDefault="00DC3A17" w:rsidP="000505DA">
            <w:pPr>
              <w:pStyle w:val="TAC"/>
              <w:rPr>
                <w:rFonts w:cs="Arial"/>
              </w:rPr>
            </w:pPr>
            <w:r w:rsidRPr="00A1115A">
              <w:rPr>
                <w:rFonts w:cs="Arial"/>
              </w:rPr>
              <w:t>-44</w:t>
            </w:r>
          </w:p>
        </w:tc>
      </w:tr>
      <w:tr w:rsidR="00DC3A17" w:rsidRPr="00A1115A" w14:paraId="29CBFC62" w14:textId="77777777" w:rsidTr="000505DA">
        <w:trPr>
          <w:trHeight w:val="255"/>
          <w:jc w:val="center"/>
        </w:trPr>
        <w:tc>
          <w:tcPr>
            <w:tcW w:w="2260" w:type="dxa"/>
          </w:tcPr>
          <w:p w14:paraId="63FAB578" w14:textId="77777777" w:rsidR="00DC3A17" w:rsidRPr="00A1115A" w:rsidRDefault="00DC3A17" w:rsidP="000505DA">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2410AA11" w14:textId="77777777" w:rsidR="00DC3A17" w:rsidRPr="00A1115A" w:rsidRDefault="00DC3A17" w:rsidP="000505DA">
            <w:pPr>
              <w:pStyle w:val="TAC"/>
              <w:rPr>
                <w:rFonts w:cs="Arial"/>
              </w:rPr>
            </w:pPr>
            <w:r w:rsidRPr="00A1115A">
              <w:rPr>
                <w:rFonts w:cs="Arial"/>
              </w:rPr>
              <w:t>MHz</w:t>
            </w:r>
          </w:p>
        </w:tc>
        <w:tc>
          <w:tcPr>
            <w:tcW w:w="2749" w:type="dxa"/>
          </w:tcPr>
          <w:p w14:paraId="2E59101D" w14:textId="77777777" w:rsidR="00DC3A17" w:rsidRPr="00A1115A" w:rsidRDefault="00DC3A17" w:rsidP="000505DA">
            <w:pPr>
              <w:pStyle w:val="TAC"/>
              <w:rPr>
                <w:rFonts w:cs="Arial"/>
              </w:rPr>
            </w:pPr>
            <w:r w:rsidRPr="00A1115A">
              <w:rPr>
                <w:rFonts w:cs="Arial"/>
              </w:rPr>
              <w:t>Spurious response frequencies</w:t>
            </w:r>
          </w:p>
        </w:tc>
      </w:tr>
    </w:tbl>
    <w:p w14:paraId="119DF8E5" w14:textId="77777777" w:rsidR="00DC3A17" w:rsidRDefault="00DC3A17" w:rsidP="00D215C1"/>
    <w:p w14:paraId="746232FE" w14:textId="77777777" w:rsidR="00621515" w:rsidRDefault="00621515" w:rsidP="00531881">
      <w:pPr>
        <w:jc w:val="both"/>
      </w:pPr>
      <w:r>
        <w:rPr>
          <w:rFonts w:hint="eastAsia"/>
        </w:rPr>
        <w:t>A</w:t>
      </w:r>
      <w:r>
        <w:t xml:space="preserve">ssume the CBW is </w:t>
      </w:r>
      <w:r w:rsidR="006B3E64">
        <w:t>5</w:t>
      </w:r>
      <w:r>
        <w:t xml:space="preserve">MHz, thus the sensitivity level for spurious response is REFSENS + </w:t>
      </w:r>
      <w:r w:rsidR="006B3E64">
        <w:t>6</w:t>
      </w:r>
      <w:r>
        <w:t xml:space="preserve">dB. </w:t>
      </w:r>
      <w:r w:rsidR="006B3E64">
        <w:t>In analysis of ACS, the assumed sensitivity level is -8</w:t>
      </w:r>
      <w:r w:rsidR="00241DDF">
        <w:t>3</w:t>
      </w:r>
      <w:r w:rsidR="006B3E64">
        <w:t xml:space="preserve">dBm/5MHz, where the degradation is considered as </w:t>
      </w:r>
      <w:r w:rsidR="00C761E5">
        <w:t>7</w:t>
      </w:r>
      <w:r w:rsidR="006B3E64">
        <w:t xml:space="preserve">dB. Then to reach the similar level, the RF filter needs to provide </w:t>
      </w:r>
      <w:r w:rsidR="00E03471">
        <w:t>~</w:t>
      </w:r>
      <w:r w:rsidR="006B3E64">
        <w:t xml:space="preserve">40dB rejection for the image interferer. The position of image signal relies on the choice of the IF frequency. The lower the IF frequency, the </w:t>
      </w:r>
      <w:r w:rsidR="00AF2C15">
        <w:t>more difficult</w:t>
      </w:r>
      <w:r w:rsidR="006B3E64">
        <w:t xml:space="preserve"> for the filter to provide enough rejection for the image interferer. </w:t>
      </w:r>
      <w:r w:rsidR="002811A1">
        <w:t xml:space="preserve">Figure below shows the frequency response for a commercially available filter for band n7. It </w:t>
      </w:r>
      <w:r w:rsidR="001A5D90">
        <w:t>can be seen that the rejection capabilit</w:t>
      </w:r>
      <w:r w:rsidR="00D4083A">
        <w:t>ies</w:t>
      </w:r>
      <w:r w:rsidR="001A5D90">
        <w:t xml:space="preserve"> for low end and </w:t>
      </w:r>
      <w:proofErr w:type="gramStart"/>
      <w:r w:rsidR="001A5D90">
        <w:t>high end</w:t>
      </w:r>
      <w:proofErr w:type="gramEnd"/>
      <w:r w:rsidR="001A5D90">
        <w:t xml:space="preserve"> frequencies </w:t>
      </w:r>
      <w:r w:rsidR="00AE309F">
        <w:t xml:space="preserve">are imbalanced, which depends on the design targets and the protection request for the adjacent frequency bands. With special design, the SAW filter could provide more than 40dB rejection beyond 40MHz frequency offset, but it may not provide enough rejection at both sides. Therefore, the image rejection for IF based receiver can only be analysed case by case. </w:t>
      </w:r>
    </w:p>
    <w:p w14:paraId="764B3740" w14:textId="77777777" w:rsidR="00DC3A17" w:rsidRDefault="00444406" w:rsidP="00444406">
      <w:pPr>
        <w:jc w:val="center"/>
      </w:pPr>
      <w:r>
        <w:rPr>
          <w:noProof/>
          <w:lang w:val="en-US"/>
        </w:rPr>
        <w:drawing>
          <wp:inline distT="0" distB="0" distL="0" distR="0" wp14:anchorId="4A44C88F" wp14:editId="4BCEEC1E">
            <wp:extent cx="3527390" cy="184208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527390" cy="1842081"/>
                    </a:xfrm>
                    <a:prstGeom prst="rect">
                      <a:avLst/>
                    </a:prstGeom>
                  </pic:spPr>
                </pic:pic>
              </a:graphicData>
            </a:graphic>
          </wp:inline>
        </w:drawing>
      </w:r>
    </w:p>
    <w:p w14:paraId="3E93918E" w14:textId="77777777" w:rsidR="006B3E64" w:rsidRDefault="006B3E64" w:rsidP="00444406">
      <w:pPr>
        <w:jc w:val="center"/>
      </w:pPr>
      <w:r w:rsidRPr="00AB4269">
        <w:rPr>
          <w:rFonts w:ascii="Arial" w:hAnsi="Arial" w:cs="Arial"/>
          <w:b/>
          <w:lang w:val="en-US"/>
        </w:rPr>
        <w:t xml:space="preserve">Figure </w:t>
      </w:r>
      <w:r>
        <w:rPr>
          <w:rFonts w:ascii="Arial" w:hAnsi="Arial" w:cs="Arial"/>
          <w:b/>
          <w:lang w:val="en-US"/>
        </w:rPr>
        <w:t>6</w:t>
      </w:r>
      <w:r w:rsidRPr="00AB4269">
        <w:rPr>
          <w:rFonts w:ascii="Arial" w:hAnsi="Arial" w:cs="Arial"/>
          <w:b/>
          <w:lang w:val="en-US"/>
        </w:rPr>
        <w:t>:</w:t>
      </w:r>
      <w:r>
        <w:rPr>
          <w:rFonts w:ascii="Arial" w:hAnsi="Arial" w:cs="Arial"/>
          <w:b/>
          <w:lang w:val="en-US"/>
        </w:rPr>
        <w:t xml:space="preserve"> Frequency response for a 2.6GHz filter</w:t>
      </w:r>
    </w:p>
    <w:p w14:paraId="3E43BF71" w14:textId="77777777" w:rsidR="00444406" w:rsidRDefault="00AE309F" w:rsidP="00E32C46">
      <w:pPr>
        <w:jc w:val="both"/>
        <w:rPr>
          <w:b/>
          <w:i/>
          <w:lang w:val="en-US"/>
        </w:rPr>
      </w:pPr>
      <w:r w:rsidRPr="0030175C">
        <w:rPr>
          <w:rFonts w:hint="eastAsia"/>
          <w:b/>
          <w:i/>
          <w:lang w:val="en-US"/>
        </w:rPr>
        <w:lastRenderedPageBreak/>
        <w:t>O</w:t>
      </w:r>
      <w:r w:rsidRPr="0030175C">
        <w:rPr>
          <w:b/>
          <w:i/>
          <w:lang w:val="en-US"/>
        </w:rPr>
        <w:t>bservation</w:t>
      </w:r>
      <w:r w:rsidR="00A83533">
        <w:rPr>
          <w:b/>
          <w:i/>
          <w:lang w:val="en-US"/>
        </w:rPr>
        <w:t xml:space="preserve"> 4</w:t>
      </w:r>
      <w:r w:rsidRPr="0030175C">
        <w:rPr>
          <w:b/>
          <w:i/>
          <w:lang w:val="en-US"/>
        </w:rPr>
        <w:t>:</w:t>
      </w:r>
      <w:r>
        <w:rPr>
          <w:b/>
          <w:i/>
          <w:lang w:val="en-US"/>
        </w:rPr>
        <w:t xml:space="preserve"> Image rejection for IF based LP-WUR can only be analyzed case by case. With proper IF frequency selection as well as the RF filter rejection, it looks like the REFSENS degradation for spurious response could be maintained in an acceptable level in a general sense. However, accurate estimation should be done case by case.</w:t>
      </w:r>
    </w:p>
    <w:p w14:paraId="48141722" w14:textId="77777777" w:rsidR="002338D9" w:rsidRDefault="002338D9" w:rsidP="00E32C46">
      <w:pPr>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6</w:t>
      </w:r>
      <w:r w:rsidRPr="0030175C">
        <w:rPr>
          <w:b/>
          <w:i/>
          <w:lang w:val="en-US"/>
        </w:rPr>
        <w:t>:</w:t>
      </w:r>
      <w:r>
        <w:rPr>
          <w:b/>
          <w:i/>
          <w:lang w:val="en-US"/>
        </w:rPr>
        <w:t xml:space="preserve"> It is proposed to study the image rejection issue case by case for different operating bands. And it would be better to have some inputs from RAN1 on the possible deployment scenario and potential operating bands.</w:t>
      </w:r>
    </w:p>
    <w:p w14:paraId="45C85F53" w14:textId="77777777" w:rsidR="00F65AAF" w:rsidRDefault="00F65AAF" w:rsidP="004159CA">
      <w:pPr>
        <w:pStyle w:val="Heading3"/>
      </w:pPr>
      <w:r>
        <w:rPr>
          <w:rFonts w:hint="eastAsia"/>
        </w:rPr>
        <w:t>Implementation</w:t>
      </w:r>
      <w:r>
        <w:t xml:space="preserve"> </w:t>
      </w:r>
      <w:r w:rsidR="00402472">
        <w:t>analysis</w:t>
      </w:r>
    </w:p>
    <w:p w14:paraId="32FDC32D" w14:textId="77777777" w:rsidR="0032450A" w:rsidRPr="0032450A" w:rsidRDefault="0032450A" w:rsidP="0032450A">
      <w:pPr>
        <w:rPr>
          <w:lang w:val="en-US"/>
        </w:rPr>
      </w:pPr>
      <w:r>
        <w:rPr>
          <w:lang w:val="en-US"/>
        </w:rPr>
        <w:t>The discussion in this section is to focus on some main factors which have impact on the selection on the LP-WUR architectures as well as to serve deriving the corresponding requirements discussed in section 2.3.1.</w:t>
      </w:r>
    </w:p>
    <w:p w14:paraId="4C356EE3" w14:textId="77777777" w:rsidR="004A40B9" w:rsidRDefault="004A40B9" w:rsidP="004A40B9">
      <w:pPr>
        <w:pStyle w:val="Heading4"/>
        <w:tabs>
          <w:tab w:val="clear" w:pos="1299"/>
          <w:tab w:val="num" w:pos="851"/>
        </w:tabs>
        <w:ind w:hanging="1299"/>
      </w:pPr>
      <w:r>
        <w:t>Noise figure</w:t>
      </w:r>
    </w:p>
    <w:p w14:paraId="38EBD6A1" w14:textId="77777777" w:rsidR="004A40B9" w:rsidRDefault="00682C9F" w:rsidP="00F8265B">
      <w:pPr>
        <w:jc w:val="both"/>
        <w:rPr>
          <w:lang w:val="en-US"/>
        </w:rPr>
      </w:pPr>
      <w:r>
        <w:rPr>
          <w:rFonts w:hint="eastAsia"/>
          <w:lang w:val="en-US"/>
        </w:rPr>
        <w:t>A</w:t>
      </w:r>
      <w:r>
        <w:rPr>
          <w:lang w:val="en-US"/>
        </w:rPr>
        <w:t>s seen in the equation to derive the REFSENS, noise figure is the dominating factor for the sensitivity level of the wanted signal, which will have huge impact on the coverage</w:t>
      </w:r>
      <w:r w:rsidR="00E44949">
        <w:rPr>
          <w:lang w:val="en-US"/>
        </w:rPr>
        <w:t xml:space="preserve"> range</w:t>
      </w:r>
      <w:r>
        <w:rPr>
          <w:lang w:val="en-US"/>
        </w:rPr>
        <w:t xml:space="preserve">. </w:t>
      </w:r>
      <w:r w:rsidR="00301F70">
        <w:rPr>
          <w:lang w:val="en-US"/>
        </w:rPr>
        <w:t>There is no conclusion in RAN1 for the supposed coverage range, whether it should be similar to that of normal NR UE or it could be a small</w:t>
      </w:r>
      <w:r w:rsidR="00F3423E">
        <w:rPr>
          <w:lang w:val="en-US"/>
        </w:rPr>
        <w:t>er</w:t>
      </w:r>
      <w:r w:rsidR="00301F70">
        <w:rPr>
          <w:lang w:val="en-US"/>
        </w:rPr>
        <w:t xml:space="preserve"> one inside the NR coverage range</w:t>
      </w:r>
      <w:r w:rsidR="00F3423E">
        <w:rPr>
          <w:lang w:val="en-US"/>
        </w:rPr>
        <w:t xml:space="preserve"> are not clear</w:t>
      </w:r>
      <w:r w:rsidR="00301F70">
        <w:rPr>
          <w:lang w:val="en-US"/>
        </w:rPr>
        <w:t xml:space="preserve">. From our side, we prefer to have a better coverage for LP-WUS, which means noise figure as a metric, it could be used to down select the LP-WUR architectures. </w:t>
      </w:r>
    </w:p>
    <w:p w14:paraId="4A95A200" w14:textId="77777777" w:rsidR="00301F70" w:rsidRDefault="00301F70" w:rsidP="00F8265B">
      <w:pPr>
        <w:jc w:val="both"/>
        <w:rPr>
          <w:lang w:val="en-US"/>
        </w:rPr>
      </w:pPr>
      <w:r>
        <w:rPr>
          <w:rFonts w:hint="eastAsia"/>
          <w:lang w:val="en-US"/>
        </w:rPr>
        <w:t>A</w:t>
      </w:r>
      <w:r>
        <w:rPr>
          <w:lang w:val="en-US"/>
        </w:rPr>
        <w:t xml:space="preserve"> lot of analysis </w:t>
      </w:r>
      <w:r w:rsidR="00F056A3">
        <w:rPr>
          <w:lang w:val="en-US"/>
        </w:rPr>
        <w:t>has</w:t>
      </w:r>
      <w:r>
        <w:rPr>
          <w:lang w:val="en-US"/>
        </w:rPr>
        <w:t xml:space="preserve"> been done in RAN1. The common understanding is that </w:t>
      </w:r>
      <w:r w:rsidR="00F056A3">
        <w:rPr>
          <w:lang w:val="en-US"/>
        </w:rPr>
        <w:t>a</w:t>
      </w:r>
      <w:r w:rsidR="00F056A3" w:rsidRPr="00F056A3">
        <w:rPr>
          <w:lang w:val="en-US"/>
        </w:rPr>
        <w:t>rchitecture with RF envelope detection</w:t>
      </w:r>
      <w:r w:rsidR="00F056A3">
        <w:rPr>
          <w:lang w:val="en-US"/>
        </w:rPr>
        <w:t xml:space="preserve"> has the worst sensitivity partly due to the large NF. </w:t>
      </w:r>
      <w:r w:rsidR="009563AF">
        <w:rPr>
          <w:lang w:val="en-US"/>
        </w:rPr>
        <w:t xml:space="preserve">We think that this kind of architecture could be ruled out from the RAN4 evaluation. </w:t>
      </w:r>
    </w:p>
    <w:p w14:paraId="6974A6B9" w14:textId="77777777" w:rsidR="001D685C" w:rsidRDefault="00593CD2" w:rsidP="00F8265B">
      <w:pPr>
        <w:jc w:val="both"/>
        <w:rPr>
          <w:lang w:val="en-US"/>
        </w:rPr>
      </w:pPr>
      <w:r>
        <w:rPr>
          <w:rFonts w:hint="eastAsia"/>
          <w:lang w:val="en-US"/>
        </w:rPr>
        <w:t>F</w:t>
      </w:r>
      <w:r>
        <w:rPr>
          <w:lang w:val="en-US"/>
        </w:rPr>
        <w:t xml:space="preserve">or the other two kinds of architectures, we should keep the coverage target in mind. </w:t>
      </w:r>
      <w:r w:rsidR="00EE0D30">
        <w:rPr>
          <w:lang w:val="en-US"/>
        </w:rPr>
        <w:t xml:space="preserve">In the current specification, the largest NF </w:t>
      </w:r>
      <w:r w:rsidR="00DF242B">
        <w:rPr>
          <w:lang w:val="en-US"/>
        </w:rPr>
        <w:t xml:space="preserve">we used </w:t>
      </w:r>
      <w:r w:rsidR="00EE0D30">
        <w:rPr>
          <w:lang w:val="en-US"/>
        </w:rPr>
        <w:t xml:space="preserve">for </w:t>
      </w:r>
      <w:r w:rsidR="00DF242B">
        <w:rPr>
          <w:lang w:val="en-US"/>
        </w:rPr>
        <w:t xml:space="preserve">some NR FDD </w:t>
      </w:r>
      <w:r w:rsidR="00EE0D30">
        <w:rPr>
          <w:lang w:val="en-US"/>
        </w:rPr>
        <w:t>bands is 1</w:t>
      </w:r>
      <w:r w:rsidR="00DF242B">
        <w:rPr>
          <w:lang w:val="en-US"/>
        </w:rPr>
        <w:t>2</w:t>
      </w:r>
      <w:r w:rsidR="00EE0D30">
        <w:rPr>
          <w:lang w:val="en-US"/>
        </w:rPr>
        <w:t>dB. Considering the NF for normal Wi-Fi implementation, around 15dB NF could be considered as a starting point for the following evaluation for LP-WUR.</w:t>
      </w:r>
    </w:p>
    <w:p w14:paraId="3B2D0769" w14:textId="77777777" w:rsidR="009563AF" w:rsidRDefault="001D685C" w:rsidP="00E32C46">
      <w:pPr>
        <w:jc w:val="both"/>
        <w:rPr>
          <w:b/>
          <w:i/>
          <w:lang w:val="en-US"/>
        </w:rPr>
      </w:pPr>
      <w:r w:rsidRPr="0030175C">
        <w:rPr>
          <w:rFonts w:hint="eastAsia"/>
          <w:b/>
          <w:i/>
          <w:lang w:val="en-US"/>
        </w:rPr>
        <w:t>O</w:t>
      </w:r>
      <w:r w:rsidRPr="0030175C">
        <w:rPr>
          <w:b/>
          <w:i/>
          <w:lang w:val="en-US"/>
        </w:rPr>
        <w:t>bservation</w:t>
      </w:r>
      <w:r w:rsidR="00A83533">
        <w:rPr>
          <w:b/>
          <w:i/>
          <w:lang w:val="en-US"/>
        </w:rPr>
        <w:t xml:space="preserve"> 5</w:t>
      </w:r>
      <w:r w:rsidRPr="0030175C">
        <w:rPr>
          <w:b/>
          <w:i/>
          <w:lang w:val="en-US"/>
        </w:rPr>
        <w:t>:</w:t>
      </w:r>
      <w:r w:rsidRPr="001D685C">
        <w:rPr>
          <w:b/>
          <w:i/>
          <w:lang w:val="en-US"/>
        </w:rPr>
        <w:t xml:space="preserve"> Architecture with RF envelope detection</w:t>
      </w:r>
      <w:r>
        <w:rPr>
          <w:b/>
          <w:i/>
          <w:lang w:val="en-US"/>
        </w:rPr>
        <w:t xml:space="preserve"> has the worst sensitivity due to large NF, which may not be suitable for further evaluation in RAN4</w:t>
      </w:r>
      <w:r w:rsidR="007B7CAD">
        <w:rPr>
          <w:b/>
          <w:i/>
          <w:lang w:val="en-US"/>
        </w:rPr>
        <w:t>’s</w:t>
      </w:r>
      <w:r>
        <w:rPr>
          <w:b/>
          <w:i/>
          <w:lang w:val="en-US"/>
        </w:rPr>
        <w:t xml:space="preserve"> study.</w:t>
      </w:r>
    </w:p>
    <w:p w14:paraId="498218D1" w14:textId="77777777" w:rsidR="00730F1E" w:rsidRPr="004A40B9" w:rsidRDefault="00730F1E" w:rsidP="00E32C46">
      <w:pPr>
        <w:jc w:val="both"/>
        <w:rPr>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7</w:t>
      </w:r>
      <w:r w:rsidRPr="0030175C">
        <w:rPr>
          <w:b/>
          <w:i/>
          <w:lang w:val="en-US"/>
        </w:rPr>
        <w:t>:</w:t>
      </w:r>
      <w:r>
        <w:rPr>
          <w:b/>
          <w:i/>
          <w:lang w:val="en-US"/>
        </w:rPr>
        <w:t xml:space="preserve"> It is proposed to rule out the architecture with RF envelope detection from the RAN4 study.</w:t>
      </w:r>
    </w:p>
    <w:p w14:paraId="1EFEE351" w14:textId="77777777" w:rsidR="006E4B85" w:rsidRDefault="006E4B85" w:rsidP="006E4B85">
      <w:pPr>
        <w:pStyle w:val="Heading4"/>
        <w:tabs>
          <w:tab w:val="clear" w:pos="1299"/>
          <w:tab w:val="num" w:pos="851"/>
        </w:tabs>
        <w:ind w:hanging="1299"/>
      </w:pPr>
      <w:r>
        <w:rPr>
          <w:rFonts w:hint="eastAsia"/>
        </w:rPr>
        <w:t>F</w:t>
      </w:r>
      <w:r>
        <w:t>requency error</w:t>
      </w:r>
    </w:p>
    <w:p w14:paraId="336368A7" w14:textId="77777777" w:rsidR="00C77120" w:rsidRDefault="006E4B85" w:rsidP="006E4B85">
      <w:pPr>
        <w:jc w:val="both"/>
      </w:pPr>
      <w:r>
        <w:rPr>
          <w:rFonts w:hint="eastAsia"/>
          <w:lang w:val="en-US"/>
        </w:rPr>
        <w:t>F</w:t>
      </w:r>
      <w:r>
        <w:rPr>
          <w:lang w:val="en-US"/>
        </w:rPr>
        <w:t xml:space="preserve">requency error is </w:t>
      </w:r>
      <w:r w:rsidR="00C77120">
        <w:rPr>
          <w:lang w:val="en-US"/>
        </w:rPr>
        <w:t xml:space="preserve">a Tx requirement </w:t>
      </w:r>
      <w:r>
        <w:rPr>
          <w:lang w:val="en-US"/>
        </w:rPr>
        <w:t xml:space="preserve">defined as the </w:t>
      </w:r>
      <w:r w:rsidRPr="00A1115A">
        <w:t xml:space="preserve">mean value within ± 0.1 PPM </w:t>
      </w:r>
      <w:r>
        <w:t>for UE modulated carrier frequency</w:t>
      </w:r>
      <w:r w:rsidRPr="00A1115A">
        <w:t xml:space="preserve"> compared to </w:t>
      </w:r>
      <w:r>
        <w:t>that</w:t>
      </w:r>
      <w:r w:rsidRPr="00A1115A">
        <w:t xml:space="preserve"> received from the NR Node B</w:t>
      </w:r>
      <w:r>
        <w:t xml:space="preserve"> for a normal NR UE</w:t>
      </w:r>
      <w:r w:rsidRPr="00A1115A">
        <w:t>.</w:t>
      </w:r>
      <w:r>
        <w:t xml:space="preserve"> </w:t>
      </w:r>
      <w:r w:rsidR="00DF242B">
        <w:t>Though there is no such requirement f</w:t>
      </w:r>
      <w:r w:rsidR="00C77120">
        <w:t xml:space="preserve">or Rx side, similar value could also be assumed for </w:t>
      </w:r>
      <w:r w:rsidR="00FB51F8">
        <w:t>frequency stability of Rx LO</w:t>
      </w:r>
      <w:r w:rsidR="00C77120">
        <w:t>.</w:t>
      </w:r>
    </w:p>
    <w:p w14:paraId="07B29A6D" w14:textId="77777777" w:rsidR="006E4B85" w:rsidRDefault="006E4B85" w:rsidP="006E4B85">
      <w:pPr>
        <w:jc w:val="both"/>
      </w:pPr>
      <w:r>
        <w:t xml:space="preserve">From performance perspective, the value is determined by the UE moving speed, i.e. Doppler shift, and the demodulation capability, while from the implementation perspective, the value is determined by the frequency stability of the crystal oscillator, which is a </w:t>
      </w:r>
      <w:proofErr w:type="spellStart"/>
      <w:r>
        <w:t>tradeoff</w:t>
      </w:r>
      <w:proofErr w:type="spellEnd"/>
      <w:r>
        <w:t xml:space="preserve"> of the performance and cost. </w:t>
      </w:r>
    </w:p>
    <w:p w14:paraId="69DAED36" w14:textId="77777777" w:rsidR="006E4B85" w:rsidRDefault="006E4B85" w:rsidP="006E4B85">
      <w:pPr>
        <w:jc w:val="both"/>
        <w:rPr>
          <w:lang w:val="en-US"/>
        </w:rPr>
      </w:pPr>
      <w:r>
        <w:rPr>
          <w:rFonts w:hint="eastAsia"/>
          <w:lang w:val="en-US"/>
        </w:rPr>
        <w:t>F</w:t>
      </w:r>
      <w:r>
        <w:rPr>
          <w:lang w:val="en-US"/>
        </w:rPr>
        <w:t>or normal NR UE, if the assumed center frequency is 3.5GHz, for slow moving UE (30km/h, seems the typical scenario for UE supporting LP-WUS), the frequency off of Doppler shift is 194Hz. Usually the demodulation capability is about half a sub-carrier of 15k</w:t>
      </w:r>
      <w:r>
        <w:rPr>
          <w:rFonts w:hint="eastAsia"/>
          <w:lang w:val="en-US"/>
        </w:rPr>
        <w:t>Hz</w:t>
      </w:r>
      <w:r>
        <w:rPr>
          <w:lang w:val="en-US"/>
        </w:rPr>
        <w:t xml:space="preserve"> SCS. In this case, Doppler effect is negligible</w:t>
      </w:r>
      <w:r w:rsidR="00C77120">
        <w:rPr>
          <w:lang w:val="en-US"/>
        </w:rPr>
        <w:t xml:space="preserve">, then the frequency error is mainly determined by the LO implementation capability. </w:t>
      </w:r>
      <w:r>
        <w:rPr>
          <w:lang w:val="en-US"/>
        </w:rPr>
        <w:t xml:space="preserve">For LP-WUR, power consumption is the most important factor to be considered. The more relaxed frequency error requirement, the lower power consumption of LO is expected.  </w:t>
      </w:r>
    </w:p>
    <w:p w14:paraId="0ECB1181" w14:textId="77777777" w:rsidR="006E4B85" w:rsidRDefault="006E4B85" w:rsidP="006E4B85">
      <w:pPr>
        <w:jc w:val="both"/>
        <w:rPr>
          <w:lang w:val="en-US"/>
        </w:rPr>
      </w:pPr>
      <w:r>
        <w:rPr>
          <w:lang w:val="en-US"/>
        </w:rPr>
        <w:t xml:space="preserve">We use OOK as an example to evaluate the frequency error impact on demodulation performance </w:t>
      </w:r>
      <w:r w:rsidR="00B32412">
        <w:rPr>
          <w:lang w:val="en-US"/>
        </w:rPr>
        <w:t>for</w:t>
      </w:r>
      <w:r>
        <w:rPr>
          <w:lang w:val="en-US"/>
        </w:rPr>
        <w:t xml:space="preserve"> LP-WUS. The RF center frequency is 3GHz, and SCS for LP-WUS is 30kHz. </w:t>
      </w:r>
      <w:r>
        <w:rPr>
          <w:rFonts w:hint="eastAsia"/>
          <w:lang w:val="en-US"/>
        </w:rPr>
        <w:t>For</w:t>
      </w:r>
      <w:r>
        <w:rPr>
          <w:lang w:val="en-US"/>
        </w:rPr>
        <w:t xml:space="preserve"> both LP-WUS and NR waveform, 4 RB resource allocation is considered for the adjacent signal</w:t>
      </w:r>
      <w:r w:rsidR="00B32412">
        <w:rPr>
          <w:lang w:val="en-US"/>
        </w:rPr>
        <w:t xml:space="preserve"> to each other</w:t>
      </w:r>
      <w:r>
        <w:rPr>
          <w:lang w:val="en-US"/>
        </w:rPr>
        <w:t xml:space="preserve">. </w:t>
      </w:r>
    </w:p>
    <w:p w14:paraId="1F6B3005" w14:textId="77777777" w:rsidR="006E4B85" w:rsidRDefault="006E4B85" w:rsidP="006E4B85">
      <w:pPr>
        <w:jc w:val="center"/>
        <w:rPr>
          <w:lang w:val="en-US"/>
        </w:rPr>
      </w:pPr>
      <w:r w:rsidRPr="00EA16BC">
        <w:rPr>
          <w:noProof/>
          <w:lang w:val="en-US"/>
        </w:rPr>
        <w:lastRenderedPageBreak/>
        <w:drawing>
          <wp:inline distT="0" distB="0" distL="0" distR="0" wp14:anchorId="5C451064" wp14:editId="6092AFD5">
            <wp:extent cx="3375079" cy="2531310"/>
            <wp:effectExtent l="0" t="0" r="0" b="2540"/>
            <wp:docPr id="17" name="Picture 16">
              <a:extLst xmlns:a="http://schemas.openxmlformats.org/drawingml/2006/main">
                <a:ext uri="{FF2B5EF4-FFF2-40B4-BE49-F238E27FC236}">
                  <a16:creationId xmlns:a16="http://schemas.microsoft.com/office/drawing/2014/main" id="{23E61553-C54A-40E1-A934-D7F6D93CF5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23E61553-C54A-40E1-A934-D7F6D93CF58A}"/>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375079" cy="2531310"/>
                    </a:xfrm>
                    <a:prstGeom prst="rect">
                      <a:avLst/>
                    </a:prstGeom>
                  </pic:spPr>
                </pic:pic>
              </a:graphicData>
            </a:graphic>
          </wp:inline>
        </w:drawing>
      </w:r>
    </w:p>
    <w:p w14:paraId="6E1E0575" w14:textId="77777777" w:rsidR="006E4B85" w:rsidRDefault="006E4B85" w:rsidP="006E4B85">
      <w:pPr>
        <w:jc w:val="center"/>
        <w:rPr>
          <w:rFonts w:ascii="Arial" w:hAnsi="Arial" w:cs="Arial"/>
          <w:b/>
          <w:lang w:val="en-US"/>
        </w:rPr>
      </w:pPr>
      <w:r w:rsidRPr="00AB4269">
        <w:rPr>
          <w:rFonts w:ascii="Arial" w:hAnsi="Arial" w:cs="Arial"/>
          <w:b/>
          <w:lang w:val="en-US"/>
        </w:rPr>
        <w:t xml:space="preserve">Figure </w:t>
      </w:r>
      <w:r>
        <w:rPr>
          <w:rFonts w:ascii="Arial" w:hAnsi="Arial" w:cs="Arial"/>
          <w:b/>
          <w:lang w:val="en-US"/>
        </w:rPr>
        <w:t>4</w:t>
      </w:r>
      <w:r w:rsidRPr="00AB4269">
        <w:rPr>
          <w:rFonts w:ascii="Arial" w:hAnsi="Arial" w:cs="Arial"/>
          <w:b/>
          <w:lang w:val="en-US"/>
        </w:rPr>
        <w:t>:</w:t>
      </w:r>
      <w:r>
        <w:rPr>
          <w:rFonts w:ascii="Arial" w:hAnsi="Arial" w:cs="Arial"/>
          <w:b/>
          <w:lang w:val="en-US"/>
        </w:rPr>
        <w:t xml:space="preserve"> ACI case for frequency error evaluation</w:t>
      </w:r>
    </w:p>
    <w:p w14:paraId="10C44AF3" w14:textId="77777777" w:rsidR="006E4B85" w:rsidRDefault="006E4B85" w:rsidP="006E4B85">
      <w:pPr>
        <w:rPr>
          <w:rFonts w:ascii="Arial" w:hAnsi="Arial" w:cs="Arial"/>
          <w:b/>
          <w:lang w:val="en-US"/>
        </w:rPr>
      </w:pPr>
      <w:r>
        <w:rPr>
          <w:rFonts w:hint="eastAsia"/>
          <w:lang w:val="en-US"/>
        </w:rPr>
        <w:t>C</w:t>
      </w:r>
      <w:r>
        <w:rPr>
          <w:lang w:val="en-US"/>
        </w:rPr>
        <w:t>ompared to NR, it is noticed that Wi-Fi has quite relaxed frequency error requirement, i.e. 20ppm. The same relaxed value is also considered for LP-WUS.</w:t>
      </w:r>
    </w:p>
    <w:p w14:paraId="557C000D" w14:textId="77777777" w:rsidR="006E4B85" w:rsidRDefault="006E4B85" w:rsidP="006E4B85">
      <w:pPr>
        <w:jc w:val="center"/>
        <w:rPr>
          <w:lang w:val="en-US"/>
        </w:rPr>
      </w:pPr>
      <w:r w:rsidRPr="00EA16BC">
        <w:rPr>
          <w:noProof/>
          <w:lang w:val="en-US"/>
        </w:rPr>
        <w:drawing>
          <wp:inline distT="0" distB="0" distL="0" distR="0" wp14:anchorId="7670609B" wp14:editId="50371F88">
            <wp:extent cx="3341882" cy="2506412"/>
            <wp:effectExtent l="0" t="0" r="0" b="8255"/>
            <wp:docPr id="23" name="Picture 22">
              <a:extLst xmlns:a="http://schemas.openxmlformats.org/drawingml/2006/main">
                <a:ext uri="{FF2B5EF4-FFF2-40B4-BE49-F238E27FC236}">
                  <a16:creationId xmlns:a16="http://schemas.microsoft.com/office/drawing/2014/main" id="{E50A3BD7-71AD-4063-ACFC-11555D535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E50A3BD7-71AD-4063-ACFC-11555D535C1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341882" cy="2506412"/>
                    </a:xfrm>
                    <a:prstGeom prst="rect">
                      <a:avLst/>
                    </a:prstGeom>
                  </pic:spPr>
                </pic:pic>
              </a:graphicData>
            </a:graphic>
          </wp:inline>
        </w:drawing>
      </w:r>
    </w:p>
    <w:p w14:paraId="111AE045" w14:textId="34756CB9" w:rsidR="006E4B85" w:rsidRDefault="006E4B85" w:rsidP="006E4B85">
      <w:pPr>
        <w:jc w:val="center"/>
        <w:rPr>
          <w:lang w:val="en-US"/>
        </w:rPr>
      </w:pPr>
      <w:r w:rsidRPr="00AB4269">
        <w:rPr>
          <w:rFonts w:ascii="Arial" w:hAnsi="Arial" w:cs="Arial"/>
          <w:b/>
          <w:lang w:val="en-US"/>
        </w:rPr>
        <w:t xml:space="preserve">Figure </w:t>
      </w:r>
      <w:r>
        <w:rPr>
          <w:rFonts w:ascii="Arial" w:hAnsi="Arial" w:cs="Arial"/>
          <w:b/>
          <w:lang w:val="en-US"/>
        </w:rPr>
        <w:t>5</w:t>
      </w:r>
      <w:r w:rsidRPr="00AB4269">
        <w:rPr>
          <w:rFonts w:ascii="Arial" w:hAnsi="Arial" w:cs="Arial"/>
          <w:b/>
          <w:lang w:val="en-US"/>
        </w:rPr>
        <w:t>:</w:t>
      </w:r>
      <w:r>
        <w:rPr>
          <w:rFonts w:ascii="Arial" w:hAnsi="Arial" w:cs="Arial"/>
          <w:b/>
          <w:lang w:val="en-US"/>
        </w:rPr>
        <w:t xml:space="preserve"> Performance evaluation </w:t>
      </w:r>
      <w:r w:rsidR="004B1A45">
        <w:rPr>
          <w:rFonts w:ascii="Arial" w:hAnsi="Arial" w:cs="Arial"/>
          <w:b/>
          <w:lang w:val="en-US"/>
        </w:rPr>
        <w:t xml:space="preserve">of </w:t>
      </w:r>
      <w:r>
        <w:rPr>
          <w:rFonts w:ascii="Arial" w:hAnsi="Arial" w:cs="Arial"/>
          <w:b/>
          <w:lang w:val="en-US"/>
        </w:rPr>
        <w:t>frequency error</w:t>
      </w:r>
      <w:r w:rsidR="004B1A45">
        <w:rPr>
          <w:rFonts w:ascii="Arial" w:hAnsi="Arial" w:cs="Arial"/>
          <w:b/>
          <w:lang w:val="en-US"/>
        </w:rPr>
        <w:t xml:space="preserve"> for OOK</w:t>
      </w:r>
    </w:p>
    <w:p w14:paraId="4F1A7FF9" w14:textId="70C0113B" w:rsidR="006E4B85" w:rsidRDefault="006E4B85" w:rsidP="006E4B85">
      <w:pPr>
        <w:jc w:val="both"/>
        <w:rPr>
          <w:lang w:val="en-US"/>
        </w:rPr>
      </w:pPr>
      <w:r>
        <w:rPr>
          <w:lang w:val="en-US"/>
        </w:rPr>
        <w:t xml:space="preserve">Figure 5 shows the performance evaluation </w:t>
      </w:r>
      <w:r w:rsidR="004B1A45">
        <w:rPr>
          <w:lang w:val="en-US"/>
        </w:rPr>
        <w:t>of</w:t>
      </w:r>
      <w:r>
        <w:rPr>
          <w:lang w:val="en-US"/>
        </w:rPr>
        <w:t xml:space="preserve"> frequency error</w:t>
      </w:r>
      <w:r w:rsidR="004B1A45">
        <w:rPr>
          <w:lang w:val="en-US"/>
        </w:rPr>
        <w:t xml:space="preserve"> for OOK</w:t>
      </w:r>
      <w:r>
        <w:rPr>
          <w:lang w:val="en-US"/>
        </w:rPr>
        <w:t xml:space="preserve">. It can be seen that even with 150kHz frequency error, the performance degradation for demodulation of </w:t>
      </w:r>
      <w:r w:rsidR="004B1A45">
        <w:rPr>
          <w:lang w:val="en-US"/>
        </w:rPr>
        <w:t>OOK</w:t>
      </w:r>
      <w:r>
        <w:rPr>
          <w:lang w:val="en-US"/>
        </w:rPr>
        <w:t xml:space="preserve"> is still not very large. In other words, low power consumed LO could be used for </w:t>
      </w:r>
      <w:r w:rsidR="004B1A45">
        <w:rPr>
          <w:lang w:val="en-US"/>
        </w:rPr>
        <w:t xml:space="preserve">OOK </w:t>
      </w:r>
      <w:r>
        <w:rPr>
          <w:lang w:val="en-US"/>
        </w:rPr>
        <w:t>LP-WUR, as the required frequency error is quite relaxed compared to normal NR UE.</w:t>
      </w:r>
    </w:p>
    <w:p w14:paraId="46AC432E" w14:textId="452FB45D" w:rsidR="006E4B85" w:rsidRDefault="006E4B85" w:rsidP="006E4B85">
      <w:pPr>
        <w:jc w:val="both"/>
        <w:rPr>
          <w:b/>
          <w:i/>
          <w:lang w:val="en-US"/>
        </w:rPr>
      </w:pPr>
      <w:r w:rsidRPr="0030175C">
        <w:rPr>
          <w:rFonts w:hint="eastAsia"/>
          <w:b/>
          <w:i/>
          <w:lang w:val="en-US"/>
        </w:rPr>
        <w:t>O</w:t>
      </w:r>
      <w:r w:rsidRPr="0030175C">
        <w:rPr>
          <w:b/>
          <w:i/>
          <w:lang w:val="en-US"/>
        </w:rPr>
        <w:t>bservation</w:t>
      </w:r>
      <w:r w:rsidR="00297F1E">
        <w:rPr>
          <w:b/>
          <w:i/>
          <w:lang w:val="en-US"/>
        </w:rPr>
        <w:t xml:space="preserve"> 6</w:t>
      </w:r>
      <w:r w:rsidRPr="0030175C">
        <w:rPr>
          <w:b/>
          <w:i/>
          <w:lang w:val="en-US"/>
        </w:rPr>
        <w:t>:</w:t>
      </w:r>
      <w:r>
        <w:rPr>
          <w:b/>
          <w:i/>
          <w:lang w:val="en-US"/>
        </w:rPr>
        <w:t xml:space="preserve"> </w:t>
      </w:r>
      <w:r w:rsidR="00E20FDE" w:rsidRPr="00E20FDE">
        <w:rPr>
          <w:b/>
          <w:i/>
          <w:lang w:val="en-US"/>
        </w:rPr>
        <w:t>R</w:t>
      </w:r>
      <w:r>
        <w:rPr>
          <w:b/>
          <w:i/>
          <w:lang w:val="en-US"/>
        </w:rPr>
        <w:t xml:space="preserve">elaxed frequency error </w:t>
      </w:r>
      <w:r w:rsidR="00E20FDE">
        <w:rPr>
          <w:b/>
          <w:i/>
          <w:lang w:val="en-US"/>
        </w:rPr>
        <w:t>may</w:t>
      </w:r>
      <w:r>
        <w:rPr>
          <w:b/>
          <w:i/>
          <w:lang w:val="en-US"/>
        </w:rPr>
        <w:t xml:space="preserve"> still guarantee the demodulation performance</w:t>
      </w:r>
      <w:r w:rsidRPr="00B87099">
        <w:rPr>
          <w:b/>
          <w:i/>
          <w:lang w:val="en-US"/>
        </w:rPr>
        <w:t xml:space="preserve"> </w:t>
      </w:r>
      <w:r>
        <w:rPr>
          <w:b/>
          <w:i/>
          <w:lang w:val="en-US"/>
        </w:rPr>
        <w:t>for LP-WUS</w:t>
      </w:r>
      <w:r w:rsidR="00E20FDE">
        <w:rPr>
          <w:b/>
          <w:i/>
          <w:lang w:val="en-US"/>
        </w:rPr>
        <w:t xml:space="preserve">, which depends on the required performance and tradeoff </w:t>
      </w:r>
      <w:r w:rsidR="004B486B">
        <w:rPr>
          <w:b/>
          <w:i/>
          <w:lang w:val="en-US"/>
        </w:rPr>
        <w:t>with the</w:t>
      </w:r>
      <w:r w:rsidR="00E20FDE">
        <w:rPr>
          <w:b/>
          <w:i/>
          <w:lang w:val="en-US"/>
        </w:rPr>
        <w:t xml:space="preserve"> power consumption</w:t>
      </w:r>
      <w:r>
        <w:rPr>
          <w:b/>
          <w:i/>
          <w:lang w:val="en-US"/>
        </w:rPr>
        <w:t>.</w:t>
      </w:r>
    </w:p>
    <w:p w14:paraId="599A1FBD" w14:textId="77777777" w:rsidR="00C017EC" w:rsidRPr="004A40B9" w:rsidRDefault="00C017EC" w:rsidP="00C017EC">
      <w:pPr>
        <w:rPr>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8</w:t>
      </w:r>
      <w:r w:rsidRPr="0030175C">
        <w:rPr>
          <w:b/>
          <w:i/>
          <w:lang w:val="en-US"/>
        </w:rPr>
        <w:t>:</w:t>
      </w:r>
      <w:r>
        <w:rPr>
          <w:b/>
          <w:i/>
          <w:lang w:val="en-US"/>
        </w:rPr>
        <w:t xml:space="preserve"> It is proposed to consider frequency error as one of the affecting factors in the SNR evaluation.</w:t>
      </w:r>
    </w:p>
    <w:p w14:paraId="08C0824F" w14:textId="77777777" w:rsidR="00F65AAF" w:rsidRDefault="00F65AAF" w:rsidP="00F65AAF">
      <w:pPr>
        <w:pStyle w:val="Heading4"/>
        <w:tabs>
          <w:tab w:val="clear" w:pos="1299"/>
          <w:tab w:val="num" w:pos="851"/>
        </w:tabs>
        <w:ind w:hanging="1299"/>
      </w:pPr>
      <w:r>
        <w:rPr>
          <w:rFonts w:hint="eastAsia"/>
        </w:rPr>
        <w:t>A</w:t>
      </w:r>
      <w:r>
        <w:t>DC resolution</w:t>
      </w:r>
    </w:p>
    <w:p w14:paraId="5C53D2B6" w14:textId="77777777" w:rsidR="00F65AAF" w:rsidRDefault="002758D9" w:rsidP="006E00AD">
      <w:pPr>
        <w:jc w:val="both"/>
        <w:rPr>
          <w:lang w:val="en-US"/>
        </w:rPr>
      </w:pPr>
      <w:r>
        <w:rPr>
          <w:rFonts w:hint="eastAsia"/>
          <w:lang w:val="en-US"/>
        </w:rPr>
        <w:t>I</w:t>
      </w:r>
      <w:r>
        <w:rPr>
          <w:lang w:val="en-US"/>
        </w:rPr>
        <w:t xml:space="preserve">t is understood that 1-bit ADC has lower power consumption compared to higher resolution ADC, however, the bit width of ADC determines the dynamic range of the receiver and the demodulation performance. The selected implementation is for the purpose of certain design targets, namely the balance between the performance </w:t>
      </w:r>
      <w:r w:rsidR="00CB6449">
        <w:rPr>
          <w:lang w:val="en-US"/>
        </w:rPr>
        <w:t xml:space="preserve">requirement </w:t>
      </w:r>
      <w:r>
        <w:rPr>
          <w:lang w:val="en-US"/>
        </w:rPr>
        <w:t>and</w:t>
      </w:r>
      <w:r w:rsidR="00DE1A69">
        <w:rPr>
          <w:lang w:val="en-US"/>
        </w:rPr>
        <w:t xml:space="preserve"> the</w:t>
      </w:r>
      <w:r>
        <w:rPr>
          <w:lang w:val="en-US"/>
        </w:rPr>
        <w:t xml:space="preserve"> power consumption. </w:t>
      </w:r>
    </w:p>
    <w:p w14:paraId="16C76AEF" w14:textId="77777777" w:rsidR="00E72BC9" w:rsidRDefault="00E72BC9" w:rsidP="00F65AAF">
      <w:pPr>
        <w:rPr>
          <w:lang w:val="en-US"/>
        </w:rPr>
      </w:pPr>
      <w:r>
        <w:rPr>
          <w:rFonts w:hint="eastAsia"/>
          <w:lang w:val="en-US"/>
        </w:rPr>
        <w:t>T</w:t>
      </w:r>
      <w:r>
        <w:rPr>
          <w:lang w:val="en-US"/>
        </w:rPr>
        <w:t>he cited figure below shows the performance evaluation for different ADC bits [</w:t>
      </w:r>
      <w:r w:rsidR="008C1DB5">
        <w:rPr>
          <w:lang w:val="en-US"/>
        </w:rPr>
        <w:t>9</w:t>
      </w:r>
      <w:r>
        <w:rPr>
          <w:lang w:val="en-US"/>
        </w:rPr>
        <w:t xml:space="preserve">]. </w:t>
      </w:r>
    </w:p>
    <w:p w14:paraId="7B5E0BFE" w14:textId="77777777" w:rsidR="00987E2A" w:rsidRDefault="00987E2A" w:rsidP="00987E2A">
      <w:pPr>
        <w:spacing w:after="120"/>
        <w:jc w:val="both"/>
      </w:pPr>
      <w:r w:rsidRPr="00C30248">
        <w:rPr>
          <w:rFonts w:hint="eastAsia"/>
        </w:rPr>
        <w:lastRenderedPageBreak/>
        <w:t xml:space="preserve"> </w:t>
      </w:r>
      <w:r w:rsidRPr="00DE508F">
        <w:rPr>
          <w:rFonts w:asciiTheme="minorHAnsi" w:eastAsiaTheme="minorEastAsia" w:hAnsiTheme="minorHAnsi" w:cstheme="minorBidi"/>
          <w:kern w:val="2"/>
          <w:sz w:val="21"/>
          <w:szCs w:val="22"/>
        </w:rPr>
        <w:t xml:space="preserve">  </w:t>
      </w:r>
      <w:bookmarkStart w:id="12" w:name="OLE_LINK13"/>
      <w:r>
        <w:rPr>
          <w:noProof/>
          <w:lang w:val="en-US"/>
        </w:rPr>
        <w:drawing>
          <wp:inline distT="0" distB="0" distL="0" distR="0" wp14:anchorId="6DC17CBF" wp14:editId="32DB8B25">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2B75E9AD" wp14:editId="65926684">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bookmarkEnd w:id="12"/>
    <w:p w14:paraId="61FEFFD0" w14:textId="77777777" w:rsidR="00987E2A" w:rsidRPr="00987E2A" w:rsidRDefault="00987E2A" w:rsidP="00987E2A">
      <w:pPr>
        <w:jc w:val="center"/>
        <w:rPr>
          <w:rFonts w:ascii="Arial" w:hAnsi="Arial" w:cs="Arial"/>
          <w:b/>
          <w:lang w:val="en-US"/>
        </w:rPr>
      </w:pPr>
      <w:r w:rsidRPr="00987E2A">
        <w:rPr>
          <w:rFonts w:ascii="Arial" w:hAnsi="Arial" w:cs="Arial"/>
          <w:b/>
          <w:lang w:val="en-US"/>
        </w:rPr>
        <w:t>Figure 6</w:t>
      </w:r>
      <w:r w:rsidR="0086562A">
        <w:rPr>
          <w:rFonts w:ascii="Arial" w:hAnsi="Arial" w:cs="Arial"/>
          <w:b/>
          <w:lang w:val="en-US"/>
        </w:rPr>
        <w:t>:</w:t>
      </w:r>
      <w:r w:rsidRPr="00987E2A">
        <w:rPr>
          <w:rFonts w:ascii="Arial" w:hAnsi="Arial" w:cs="Arial"/>
          <w:b/>
          <w:lang w:val="en-US"/>
        </w:rPr>
        <w:t xml:space="preserve"> Detection performance of low-power WUR with different ADC resolution: 1, 2, 4, 8</w:t>
      </w:r>
      <w:r w:rsidR="0086562A">
        <w:rPr>
          <w:rFonts w:ascii="Arial" w:hAnsi="Arial" w:cs="Arial"/>
          <w:b/>
          <w:lang w:val="en-US"/>
        </w:rPr>
        <w:t xml:space="preserve"> [</w:t>
      </w:r>
      <w:r w:rsidR="008C1DB5">
        <w:rPr>
          <w:rFonts w:ascii="Arial" w:hAnsi="Arial" w:cs="Arial"/>
          <w:b/>
          <w:lang w:val="en-US"/>
        </w:rPr>
        <w:t>9</w:t>
      </w:r>
      <w:r w:rsidR="0086562A">
        <w:rPr>
          <w:rFonts w:ascii="Arial" w:hAnsi="Arial" w:cs="Arial"/>
          <w:b/>
          <w:lang w:val="en-US"/>
        </w:rPr>
        <w:t>]</w:t>
      </w:r>
    </w:p>
    <w:p w14:paraId="0EA8C82D" w14:textId="77777777" w:rsidR="00F65AAF" w:rsidRDefault="00E72BC9" w:rsidP="006E00AD">
      <w:pPr>
        <w:jc w:val="both"/>
      </w:pPr>
      <w:r>
        <w:rPr>
          <w:rFonts w:hint="eastAsia"/>
        </w:rPr>
        <w:t>C</w:t>
      </w:r>
      <w:r>
        <w:t>learly it can be seen that the required SNRs to demodulate LP-WUS are quite different for different ADC bits. As discussed in section 2.3.1.1, SNR is important to determine the REFSENS, which is worth to be further evaluated.</w:t>
      </w:r>
    </w:p>
    <w:p w14:paraId="7C141241" w14:textId="77777777" w:rsidR="00224A91" w:rsidRDefault="00224A91" w:rsidP="006E00AD">
      <w:pPr>
        <w:jc w:val="both"/>
      </w:pPr>
      <w:r>
        <w:rPr>
          <w:rFonts w:hint="eastAsia"/>
        </w:rPr>
        <w:t>I</w:t>
      </w:r>
      <w:r>
        <w:t xml:space="preserve">n addition, less ADC bits means smaller dynamic range for the receiver. If the wanted signal is much smaller </w:t>
      </w:r>
      <w:r w:rsidR="00B32412">
        <w:t>in contrast</w:t>
      </w:r>
      <w:r>
        <w:t xml:space="preserve"> to adjacent interferers, it may not be possible to demodulate the LP-WUS signal with a limited dynamic range receiver. </w:t>
      </w:r>
    </w:p>
    <w:p w14:paraId="290D3263" w14:textId="77777777" w:rsidR="00E01232" w:rsidRPr="0030175C" w:rsidRDefault="00E01232" w:rsidP="00E01232">
      <w:pPr>
        <w:jc w:val="both"/>
        <w:rPr>
          <w:b/>
          <w:i/>
          <w:lang w:val="en-US"/>
        </w:rPr>
      </w:pPr>
      <w:r w:rsidRPr="0030175C">
        <w:rPr>
          <w:rFonts w:hint="eastAsia"/>
          <w:b/>
          <w:i/>
          <w:lang w:val="en-US"/>
        </w:rPr>
        <w:t>O</w:t>
      </w:r>
      <w:r w:rsidRPr="0030175C">
        <w:rPr>
          <w:b/>
          <w:i/>
          <w:lang w:val="en-US"/>
        </w:rPr>
        <w:t>bservation</w:t>
      </w:r>
      <w:r w:rsidR="00297F1E">
        <w:rPr>
          <w:b/>
          <w:i/>
          <w:lang w:val="en-US"/>
        </w:rPr>
        <w:t xml:space="preserve"> 7</w:t>
      </w:r>
      <w:r w:rsidRPr="0030175C">
        <w:rPr>
          <w:b/>
          <w:i/>
          <w:lang w:val="en-US"/>
        </w:rPr>
        <w:t>:</w:t>
      </w:r>
      <w:r>
        <w:rPr>
          <w:b/>
          <w:i/>
          <w:lang w:val="en-US"/>
        </w:rPr>
        <w:t xml:space="preserve"> Number of ADC bits has big impact on the required SNR, which in turn will have impact on the REFSENS requirement for LP-WUS</w:t>
      </w:r>
      <w:r w:rsidR="00963AF7">
        <w:rPr>
          <w:b/>
          <w:i/>
          <w:lang w:val="en-US"/>
        </w:rPr>
        <w:t xml:space="preserve"> and the capability to receive the smaller wanted LP-WUS with large adjacent interfering signals</w:t>
      </w:r>
      <w:r>
        <w:rPr>
          <w:b/>
          <w:i/>
          <w:lang w:val="en-US"/>
        </w:rPr>
        <w:t>.</w:t>
      </w:r>
    </w:p>
    <w:p w14:paraId="7A52D3A8" w14:textId="77777777" w:rsidR="00E01232" w:rsidRDefault="00C017EC" w:rsidP="00F65AAF">
      <w:pPr>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9</w:t>
      </w:r>
      <w:r w:rsidRPr="0030175C">
        <w:rPr>
          <w:b/>
          <w:i/>
          <w:lang w:val="en-US"/>
        </w:rPr>
        <w:t>:</w:t>
      </w:r>
      <w:r>
        <w:rPr>
          <w:b/>
          <w:i/>
          <w:lang w:val="en-US"/>
        </w:rPr>
        <w:t xml:space="preserve"> It is proposed to consider ADC resolution as one of the affecting factors in the SNR evaluation.</w:t>
      </w:r>
    </w:p>
    <w:p w14:paraId="568ED01D" w14:textId="77777777" w:rsidR="00CF0533" w:rsidRDefault="00CF0533" w:rsidP="00CF0533">
      <w:pPr>
        <w:pStyle w:val="Heading4"/>
        <w:tabs>
          <w:tab w:val="clear" w:pos="1299"/>
          <w:tab w:val="num" w:pos="851"/>
        </w:tabs>
        <w:ind w:hanging="1299"/>
      </w:pPr>
      <w:r>
        <w:t>Multi</w:t>
      </w:r>
      <w:r w:rsidR="00B96CF8">
        <w:t>-band supporting</w:t>
      </w:r>
    </w:p>
    <w:p w14:paraId="3FD2BA95" w14:textId="77777777" w:rsidR="00740D73" w:rsidRDefault="006D0B00" w:rsidP="00740D73">
      <w:pPr>
        <w:jc w:val="both"/>
        <w:rPr>
          <w:lang w:val="en-US"/>
        </w:rPr>
      </w:pPr>
      <w:r>
        <w:rPr>
          <w:rFonts w:hint="eastAsia"/>
          <w:lang w:val="en-US"/>
        </w:rPr>
        <w:t>M</w:t>
      </w:r>
      <w:r>
        <w:rPr>
          <w:lang w:val="en-US"/>
        </w:rPr>
        <w:t xml:space="preserve">ulti-band supporting is widely </w:t>
      </w:r>
      <w:r w:rsidR="00740D73">
        <w:rPr>
          <w:lang w:val="en-US"/>
        </w:rPr>
        <w:t xml:space="preserve">considered for UE implementation, regardless of the UE types. </w:t>
      </w:r>
      <w:r w:rsidR="00740D73">
        <w:rPr>
          <w:rFonts w:hint="eastAsia"/>
          <w:lang w:val="en-US"/>
        </w:rPr>
        <w:t>T</w:t>
      </w:r>
      <w:r w:rsidR="00740D73">
        <w:rPr>
          <w:lang w:val="en-US"/>
        </w:rPr>
        <w:t xml:space="preserve">o support multi-band operation, </w:t>
      </w:r>
      <w:r w:rsidR="007469F4">
        <w:rPr>
          <w:rFonts w:hint="eastAsia"/>
          <w:lang w:val="en-US"/>
        </w:rPr>
        <w:t>multiple</w:t>
      </w:r>
      <w:r w:rsidR="007469F4">
        <w:rPr>
          <w:lang w:val="en-US"/>
        </w:rPr>
        <w:t xml:space="preserve"> </w:t>
      </w:r>
      <w:r w:rsidR="00740D73">
        <w:rPr>
          <w:lang w:val="en-US"/>
        </w:rPr>
        <w:t>RF band filter</w:t>
      </w:r>
      <w:r w:rsidR="007469F4">
        <w:rPr>
          <w:rFonts w:hint="eastAsia"/>
          <w:lang w:val="en-US"/>
        </w:rPr>
        <w:t>s</w:t>
      </w:r>
      <w:r w:rsidR="00740D73">
        <w:rPr>
          <w:lang w:val="en-US"/>
        </w:rPr>
        <w:t xml:space="preserve"> </w:t>
      </w:r>
      <w:r w:rsidR="007469F4">
        <w:rPr>
          <w:lang w:val="en-US"/>
        </w:rPr>
        <w:t>are</w:t>
      </w:r>
      <w:r w:rsidR="00740D73">
        <w:rPr>
          <w:lang w:val="en-US"/>
        </w:rPr>
        <w:t xml:space="preserve"> necessary</w:t>
      </w:r>
      <w:r w:rsidR="00F860AA">
        <w:rPr>
          <w:lang w:val="en-US"/>
        </w:rPr>
        <w:t xml:space="preserve"> </w:t>
      </w:r>
      <w:r w:rsidR="008C5232">
        <w:rPr>
          <w:lang w:val="en-US"/>
        </w:rPr>
        <w:t>to reject the</w:t>
      </w:r>
      <w:r w:rsidR="00740D73">
        <w:rPr>
          <w:lang w:val="en-US"/>
        </w:rPr>
        <w:t xml:space="preserve"> out-of-band </w:t>
      </w:r>
      <w:r w:rsidR="007469F4">
        <w:rPr>
          <w:lang w:val="en-US"/>
        </w:rPr>
        <w:t>interference</w:t>
      </w:r>
      <w:r w:rsidR="008C5232">
        <w:rPr>
          <w:lang w:val="en-US"/>
        </w:rPr>
        <w:t>.</w:t>
      </w:r>
      <w:r w:rsidR="00740D73">
        <w:rPr>
          <w:lang w:val="en-US"/>
        </w:rPr>
        <w:t xml:space="preserve"> </w:t>
      </w:r>
      <w:r w:rsidR="007469F4">
        <w:rPr>
          <w:lang w:val="en-US"/>
        </w:rPr>
        <w:t xml:space="preserve">in some </w:t>
      </w:r>
      <w:proofErr w:type="gramStart"/>
      <w:r w:rsidR="007469F4">
        <w:rPr>
          <w:lang w:val="en-US"/>
        </w:rPr>
        <w:t>cases</w:t>
      </w:r>
      <w:proofErr w:type="gramEnd"/>
      <w:r w:rsidR="007469F4">
        <w:rPr>
          <w:lang w:val="en-US"/>
        </w:rPr>
        <w:t xml:space="preserve"> sharp rejection needs to be considered for the filter implementation. The other aspect is how to connect the available antennas for the multi-band</w:t>
      </w:r>
      <w:r w:rsidR="008C5232">
        <w:rPr>
          <w:lang w:val="en-US"/>
        </w:rPr>
        <w:t xml:space="preserve"> filters as well as the Rx chain(s)</w:t>
      </w:r>
      <w:r w:rsidR="007469F4">
        <w:rPr>
          <w:lang w:val="en-US"/>
        </w:rPr>
        <w:t xml:space="preserve">. </w:t>
      </w:r>
      <w:r w:rsidR="008C5232">
        <w:rPr>
          <w:lang w:val="en-US"/>
        </w:rPr>
        <w:t xml:space="preserve">For all three architectures, RF band filter could be considered as illustrated in Figures in section 2.1.1. </w:t>
      </w:r>
    </w:p>
    <w:p w14:paraId="124CBC00" w14:textId="77777777" w:rsidR="008C5232" w:rsidRDefault="008C5232" w:rsidP="00740D73">
      <w:pPr>
        <w:jc w:val="both"/>
        <w:rPr>
          <w:lang w:val="en-US"/>
        </w:rPr>
      </w:pPr>
      <w:r>
        <w:rPr>
          <w:lang w:val="en-US"/>
        </w:rPr>
        <w:t>It is well known that both h</w:t>
      </w:r>
      <w:r w:rsidRPr="00740D73">
        <w:rPr>
          <w:lang w:val="en-US"/>
        </w:rPr>
        <w:t>eterodyne</w:t>
      </w:r>
      <w:r>
        <w:rPr>
          <w:lang w:val="en-US"/>
        </w:rPr>
        <w:t xml:space="preserve"> and ZIF architectures are popular for BS/UE design, which means these two architectures have no difficulty to support multi-band operation from implementation perspective. While for RF envelop architecture, though RF filter could provide some rejection to out-of-band interference, it is hard for the </w:t>
      </w:r>
      <w:r w:rsidR="009B7FD6">
        <w:rPr>
          <w:lang w:val="en-US"/>
        </w:rPr>
        <w:t>envelop detector to distinguish the interference and LP-WUS signal especially when the interferer is much larger than the wanted signal</w:t>
      </w:r>
      <w:r w:rsidR="006E4912">
        <w:rPr>
          <w:lang w:val="en-US"/>
        </w:rPr>
        <w:t xml:space="preserve"> or there are closely adjacent bands in operation</w:t>
      </w:r>
      <w:r w:rsidR="009B7FD6">
        <w:rPr>
          <w:lang w:val="en-US"/>
        </w:rPr>
        <w:t xml:space="preserve">. </w:t>
      </w:r>
      <w:r w:rsidR="0056278A">
        <w:rPr>
          <w:lang w:val="en-US"/>
        </w:rPr>
        <w:t xml:space="preserve">Consequently, poor performance is anticipated for RF envelop architecture to support multi-band operation. </w:t>
      </w:r>
      <w:r w:rsidR="009B7FD6">
        <w:rPr>
          <w:lang w:val="en-US"/>
        </w:rPr>
        <w:t xml:space="preserve">Therefore, </w:t>
      </w:r>
      <w:r w:rsidR="0056278A">
        <w:rPr>
          <w:lang w:val="en-US"/>
        </w:rPr>
        <w:t>if multi-band supporting is needed for the SI, both h</w:t>
      </w:r>
      <w:r w:rsidR="0056278A" w:rsidRPr="00740D73">
        <w:rPr>
          <w:lang w:val="en-US"/>
        </w:rPr>
        <w:t>eterodyne</w:t>
      </w:r>
      <w:r w:rsidR="0056278A">
        <w:rPr>
          <w:lang w:val="en-US"/>
        </w:rPr>
        <w:t xml:space="preserve"> and ZIF architectures could be considered rather than the RF envelop architecture. </w:t>
      </w:r>
    </w:p>
    <w:p w14:paraId="24D5059F" w14:textId="77777777" w:rsidR="0056278A" w:rsidRDefault="0056278A" w:rsidP="0056278A">
      <w:pPr>
        <w:rPr>
          <w:b/>
          <w:i/>
          <w:lang w:val="en-US"/>
        </w:rPr>
      </w:pPr>
      <w:r w:rsidRPr="00590101">
        <w:rPr>
          <w:rFonts w:hint="eastAsia"/>
          <w:b/>
          <w:i/>
          <w:lang w:val="en-US"/>
        </w:rPr>
        <w:t>P</w:t>
      </w:r>
      <w:r w:rsidRPr="00590101">
        <w:rPr>
          <w:b/>
          <w:i/>
          <w:lang w:val="en-US"/>
        </w:rPr>
        <w:t xml:space="preserve">roposal </w:t>
      </w:r>
      <w:r w:rsidR="00E04225" w:rsidRPr="00590101">
        <w:rPr>
          <w:b/>
          <w:i/>
          <w:lang w:val="en-US"/>
        </w:rPr>
        <w:t>10</w:t>
      </w:r>
      <w:r w:rsidRPr="0030175C">
        <w:rPr>
          <w:b/>
          <w:i/>
          <w:lang w:val="en-US"/>
        </w:rPr>
        <w:t>:</w:t>
      </w:r>
      <w:r>
        <w:rPr>
          <w:b/>
          <w:i/>
          <w:lang w:val="en-US"/>
        </w:rPr>
        <w:t xml:space="preserve"> It is proposed to </w:t>
      </w:r>
      <w:r w:rsidR="001278E2">
        <w:rPr>
          <w:b/>
          <w:i/>
          <w:lang w:val="en-US"/>
        </w:rPr>
        <w:t xml:space="preserve">only </w:t>
      </w:r>
      <w:r>
        <w:rPr>
          <w:b/>
          <w:i/>
          <w:lang w:val="en-US"/>
        </w:rPr>
        <w:t xml:space="preserve">consider </w:t>
      </w:r>
      <w:r w:rsidR="001278E2" w:rsidRPr="001278E2">
        <w:rPr>
          <w:b/>
          <w:i/>
          <w:lang w:val="en-US"/>
        </w:rPr>
        <w:t>heterodyne and ZIF architectures</w:t>
      </w:r>
      <w:r w:rsidR="001278E2">
        <w:rPr>
          <w:b/>
          <w:i/>
          <w:lang w:val="en-US"/>
        </w:rPr>
        <w:t xml:space="preserve"> in case multi-band capability needs to be supported for LP-WUR</w:t>
      </w:r>
      <w:r>
        <w:rPr>
          <w:b/>
          <w:i/>
          <w:lang w:val="en-US"/>
        </w:rPr>
        <w:t>.</w:t>
      </w:r>
    </w:p>
    <w:p w14:paraId="1B457264" w14:textId="77777777" w:rsidR="004159CA" w:rsidRDefault="004159CA" w:rsidP="004159CA">
      <w:pPr>
        <w:pStyle w:val="Heading3"/>
      </w:pPr>
      <w:r>
        <w:rPr>
          <w:rFonts w:hint="eastAsia"/>
        </w:rPr>
        <w:t>SNR</w:t>
      </w:r>
      <w:r>
        <w:t xml:space="preserve"> evaluation</w:t>
      </w:r>
    </w:p>
    <w:p w14:paraId="524220B2" w14:textId="77777777" w:rsidR="004159CA" w:rsidRDefault="0093381E" w:rsidP="0087616B">
      <w:pPr>
        <w:jc w:val="both"/>
      </w:pPr>
      <w:r>
        <w:rPr>
          <w:rFonts w:hint="eastAsia"/>
        </w:rPr>
        <w:t>A</w:t>
      </w:r>
      <w:r>
        <w:t xml:space="preserve">ll above </w:t>
      </w:r>
      <w:r w:rsidR="004B7F73">
        <w:t>analysis eventually converge to an important factor, i.e. SNR</w:t>
      </w:r>
      <w:r w:rsidR="00BD025A">
        <w:t>,</w:t>
      </w:r>
      <w:r w:rsidR="004B7F73">
        <w:t xml:space="preserve"> for the LP-WUR.</w:t>
      </w:r>
      <w:r w:rsidR="00BD025A">
        <w:t xml:space="preserve"> Usually, SNR is determined by link level simulation with commonly agreed parameters. However, the waveform, possible UE architectures, coverage and power consumption targets are not yet determined or converged even in RAN1. Without some basic assumptions to evaluate SNR, it would be difficult for RAN4 to make further progress. </w:t>
      </w:r>
      <w:r w:rsidR="00682C9F">
        <w:t xml:space="preserve">Here we listed some assumed parameters and cases for SNR evaluation, which could be discussed and updated during the Feb meeting. </w:t>
      </w:r>
    </w:p>
    <w:p w14:paraId="4DED399C" w14:textId="77777777" w:rsidR="0087616B" w:rsidRDefault="0087616B" w:rsidP="0087616B">
      <w:pPr>
        <w:jc w:val="both"/>
      </w:pPr>
      <w:r>
        <w:rPr>
          <w:rFonts w:hint="eastAsia"/>
        </w:rPr>
        <w:t>F</w:t>
      </w:r>
      <w:r>
        <w:t>or main radio, the SNR evaluation is performed against PDSCH</w:t>
      </w:r>
      <w:r w:rsidR="002B4FF0">
        <w:t xml:space="preserve"> [</w:t>
      </w:r>
      <w:proofErr w:type="gramStart"/>
      <w:r w:rsidR="002B4FF0">
        <w:t>10]</w:t>
      </w:r>
      <w:r w:rsidR="005F0B5B">
        <w:t>[</w:t>
      </w:r>
      <w:proofErr w:type="gramEnd"/>
      <w:r w:rsidR="005F0B5B">
        <w:t>11]</w:t>
      </w:r>
      <w:r>
        <w:t xml:space="preserve">, hence </w:t>
      </w:r>
      <w:r>
        <w:rPr>
          <w:rFonts w:hint="eastAsia"/>
        </w:rPr>
        <w:t xml:space="preserve">95% throughput of data channel </w:t>
      </w:r>
      <w:r>
        <w:t>is</w:t>
      </w:r>
      <w:r>
        <w:rPr>
          <w:rFonts w:hint="eastAsia"/>
        </w:rPr>
        <w:t xml:space="preserve"> used as test metric</w:t>
      </w:r>
      <w:r>
        <w:t>, while for LP-WUS, the test metric should be similar to</w:t>
      </w:r>
      <w:r w:rsidR="00605A85">
        <w:t xml:space="preserve"> that of</w:t>
      </w:r>
      <w:r>
        <w:t xml:space="preserve"> PDCCH, therefore, 1% BLER is adopted for LP-WUS SNR evaluation.</w:t>
      </w:r>
    </w:p>
    <w:p w14:paraId="20C7F38F" w14:textId="77777777" w:rsidR="00682C9F" w:rsidRDefault="00ED30A8" w:rsidP="00ED30A8">
      <w:pPr>
        <w:jc w:val="center"/>
      </w:pPr>
      <w:r w:rsidRPr="004B5600">
        <w:rPr>
          <w:rFonts w:ascii="Arial" w:hAnsi="Arial" w:cs="Arial" w:hint="eastAsia"/>
          <w:b/>
          <w:lang w:val="en-US"/>
        </w:rPr>
        <w:t>Table</w:t>
      </w:r>
      <w:r w:rsidRPr="004B5600">
        <w:rPr>
          <w:rFonts w:ascii="Arial" w:hAnsi="Arial" w:cs="Arial"/>
          <w:b/>
          <w:lang w:val="en-US"/>
        </w:rPr>
        <w:t xml:space="preserve"> 2:</w:t>
      </w:r>
      <w:r w:rsidRPr="004B5600">
        <w:rPr>
          <w:rFonts w:ascii="Arial" w:hAnsi="Arial" w:cs="Arial" w:hint="eastAsia"/>
          <w:b/>
          <w:lang w:val="en-US"/>
        </w:rPr>
        <w:t xml:space="preserve"> </w:t>
      </w:r>
      <w:r w:rsidRPr="004B5600">
        <w:rPr>
          <w:rFonts w:ascii="Arial" w:hAnsi="Arial" w:cs="Arial"/>
          <w:b/>
          <w:lang w:val="en-US"/>
        </w:rPr>
        <w:t>Simulation assumptions for SNR evaluation</w:t>
      </w:r>
    </w:p>
    <w:tbl>
      <w:tblPr>
        <w:tblStyle w:val="TableGrid"/>
        <w:tblW w:w="7144" w:type="dxa"/>
        <w:jc w:val="center"/>
        <w:tblLook w:val="04A0" w:firstRow="1" w:lastRow="0" w:firstColumn="1" w:lastColumn="0" w:noHBand="0" w:noVBand="1"/>
      </w:tblPr>
      <w:tblGrid>
        <w:gridCol w:w="2405"/>
        <w:gridCol w:w="2579"/>
        <w:gridCol w:w="2160"/>
      </w:tblGrid>
      <w:tr w:rsidR="009F3842" w:rsidRPr="00DC7D03" w14:paraId="34B9FB93" w14:textId="77777777" w:rsidTr="00A4082A">
        <w:trPr>
          <w:trHeight w:val="20"/>
          <w:jc w:val="center"/>
        </w:trPr>
        <w:tc>
          <w:tcPr>
            <w:tcW w:w="2405" w:type="dxa"/>
            <w:hideMark/>
          </w:tcPr>
          <w:p w14:paraId="31D77F47" w14:textId="77777777" w:rsidR="009F3842" w:rsidRPr="00DC7D03" w:rsidRDefault="009F3842" w:rsidP="00DC7D03">
            <w:pPr>
              <w:spacing w:after="0"/>
              <w:jc w:val="center"/>
              <w:rPr>
                <w:rFonts w:ascii="Arial" w:hAnsi="Arial" w:cs="Arial"/>
                <w:b/>
                <w:sz w:val="18"/>
              </w:rPr>
            </w:pPr>
            <w:r w:rsidRPr="00DC7D03">
              <w:rPr>
                <w:rFonts w:ascii="Arial" w:hAnsi="Arial" w:cs="Arial"/>
                <w:b/>
                <w:sz w:val="18"/>
              </w:rPr>
              <w:t>Parameters</w:t>
            </w:r>
          </w:p>
        </w:tc>
        <w:tc>
          <w:tcPr>
            <w:tcW w:w="2579" w:type="dxa"/>
            <w:hideMark/>
          </w:tcPr>
          <w:p w14:paraId="333AA7D4" w14:textId="77777777" w:rsidR="009F3842" w:rsidRPr="00DC7D03" w:rsidRDefault="009F3842" w:rsidP="00DC7D03">
            <w:pPr>
              <w:spacing w:after="0"/>
              <w:jc w:val="center"/>
              <w:rPr>
                <w:rFonts w:ascii="Arial" w:hAnsi="Arial" w:cs="Arial"/>
                <w:b/>
                <w:sz w:val="18"/>
              </w:rPr>
            </w:pPr>
            <w:r w:rsidRPr="00DC7D03">
              <w:rPr>
                <w:rFonts w:ascii="Arial" w:hAnsi="Arial" w:cs="Arial"/>
                <w:b/>
                <w:sz w:val="18"/>
              </w:rPr>
              <w:t>Assumptions</w:t>
            </w:r>
          </w:p>
        </w:tc>
        <w:tc>
          <w:tcPr>
            <w:tcW w:w="2160" w:type="dxa"/>
          </w:tcPr>
          <w:p w14:paraId="6C452C1B" w14:textId="77777777" w:rsidR="009F3842" w:rsidRPr="00DC7D03" w:rsidRDefault="009F3842" w:rsidP="00DC7D03">
            <w:pPr>
              <w:spacing w:after="0"/>
              <w:jc w:val="center"/>
              <w:rPr>
                <w:rFonts w:ascii="Arial" w:hAnsi="Arial" w:cs="Arial"/>
                <w:b/>
                <w:sz w:val="18"/>
              </w:rPr>
            </w:pPr>
            <w:r>
              <w:rPr>
                <w:rFonts w:ascii="Arial" w:hAnsi="Arial" w:cs="Arial" w:hint="eastAsia"/>
                <w:b/>
                <w:sz w:val="18"/>
              </w:rPr>
              <w:t>N</w:t>
            </w:r>
            <w:r>
              <w:rPr>
                <w:rFonts w:ascii="Arial" w:hAnsi="Arial" w:cs="Arial"/>
                <w:b/>
                <w:sz w:val="18"/>
              </w:rPr>
              <w:t>ote</w:t>
            </w:r>
          </w:p>
        </w:tc>
      </w:tr>
      <w:tr w:rsidR="009F3842" w:rsidRPr="00DC7D03" w14:paraId="064EB71A" w14:textId="77777777" w:rsidTr="00A4082A">
        <w:trPr>
          <w:trHeight w:val="20"/>
          <w:jc w:val="center"/>
        </w:trPr>
        <w:tc>
          <w:tcPr>
            <w:tcW w:w="2405" w:type="dxa"/>
            <w:hideMark/>
          </w:tcPr>
          <w:p w14:paraId="5DF5024E" w14:textId="77777777" w:rsidR="009F3842" w:rsidRPr="00DC7D03" w:rsidRDefault="009F3842" w:rsidP="000505DA">
            <w:pPr>
              <w:spacing w:after="0"/>
              <w:rPr>
                <w:rFonts w:ascii="Arial" w:hAnsi="Arial" w:cs="Arial"/>
                <w:sz w:val="18"/>
              </w:rPr>
            </w:pPr>
            <w:r w:rsidRPr="00DC7D03">
              <w:rPr>
                <w:rFonts w:ascii="Arial" w:hAnsi="Arial" w:cs="Arial"/>
                <w:sz w:val="18"/>
              </w:rPr>
              <w:lastRenderedPageBreak/>
              <w:t>Modulation</w:t>
            </w:r>
          </w:p>
        </w:tc>
        <w:tc>
          <w:tcPr>
            <w:tcW w:w="2579" w:type="dxa"/>
            <w:hideMark/>
          </w:tcPr>
          <w:p w14:paraId="1B664441" w14:textId="134FCB97" w:rsidR="009F3842" w:rsidRPr="00DC7D03" w:rsidRDefault="009F3842" w:rsidP="004B1A45">
            <w:pPr>
              <w:spacing w:after="0"/>
              <w:rPr>
                <w:rFonts w:ascii="Arial" w:hAnsi="Arial" w:cs="Arial"/>
                <w:sz w:val="18"/>
              </w:rPr>
            </w:pPr>
            <w:r w:rsidRPr="00DC7D03">
              <w:rPr>
                <w:rFonts w:ascii="Arial" w:hAnsi="Arial" w:cs="Arial"/>
                <w:sz w:val="18"/>
              </w:rPr>
              <w:t>OOK</w:t>
            </w:r>
            <w:r>
              <w:rPr>
                <w:rFonts w:ascii="Arial" w:hAnsi="Arial" w:cs="Arial" w:hint="eastAsia"/>
                <w:sz w:val="18"/>
              </w:rPr>
              <w:t>/</w:t>
            </w:r>
            <w:r>
              <w:rPr>
                <w:rFonts w:ascii="Arial" w:hAnsi="Arial" w:cs="Arial"/>
                <w:sz w:val="18"/>
              </w:rPr>
              <w:t>FSK</w:t>
            </w:r>
            <w:r w:rsidR="004B1A45">
              <w:rPr>
                <w:rFonts w:ascii="Arial" w:hAnsi="Arial" w:cs="Arial"/>
                <w:sz w:val="18"/>
              </w:rPr>
              <w:t>/existing OFDMA signals(channels)</w:t>
            </w:r>
          </w:p>
        </w:tc>
        <w:tc>
          <w:tcPr>
            <w:tcW w:w="2160" w:type="dxa"/>
          </w:tcPr>
          <w:p w14:paraId="3D5523E4" w14:textId="77777777" w:rsidR="009F3842" w:rsidRPr="00DC7D03" w:rsidRDefault="0094438E" w:rsidP="000505DA">
            <w:pPr>
              <w:spacing w:after="0"/>
              <w:rPr>
                <w:rFonts w:ascii="Arial" w:hAnsi="Arial" w:cs="Arial"/>
                <w:sz w:val="18"/>
              </w:rPr>
            </w:pPr>
            <w:r>
              <w:rPr>
                <w:rFonts w:ascii="Arial" w:hAnsi="Arial" w:cs="Arial"/>
                <w:sz w:val="18"/>
              </w:rPr>
              <w:t>pending on</w:t>
            </w:r>
            <w:r w:rsidR="00CA6193">
              <w:rPr>
                <w:rFonts w:ascii="Arial" w:hAnsi="Arial" w:cs="Arial"/>
                <w:sz w:val="18"/>
              </w:rPr>
              <w:t xml:space="preserve"> RAN1 progress</w:t>
            </w:r>
          </w:p>
        </w:tc>
      </w:tr>
      <w:tr w:rsidR="009F3842" w:rsidRPr="00DC7D03" w14:paraId="32AA00DF" w14:textId="77777777" w:rsidTr="00A4082A">
        <w:trPr>
          <w:trHeight w:val="20"/>
          <w:jc w:val="center"/>
        </w:trPr>
        <w:tc>
          <w:tcPr>
            <w:tcW w:w="2405" w:type="dxa"/>
            <w:hideMark/>
          </w:tcPr>
          <w:p w14:paraId="14D308AF" w14:textId="77777777" w:rsidR="009F3842" w:rsidRPr="00DC7D03" w:rsidRDefault="009F3842" w:rsidP="000505DA">
            <w:pPr>
              <w:spacing w:after="0"/>
              <w:rPr>
                <w:rFonts w:ascii="Arial" w:hAnsi="Arial" w:cs="Arial"/>
                <w:sz w:val="18"/>
              </w:rPr>
            </w:pPr>
            <w:r w:rsidRPr="00DC7D03">
              <w:rPr>
                <w:rFonts w:ascii="Arial" w:hAnsi="Arial" w:cs="Arial"/>
                <w:sz w:val="18"/>
              </w:rPr>
              <w:t>Bandwidth</w:t>
            </w:r>
          </w:p>
        </w:tc>
        <w:tc>
          <w:tcPr>
            <w:tcW w:w="2579" w:type="dxa"/>
            <w:hideMark/>
          </w:tcPr>
          <w:p w14:paraId="7F00E9CD" w14:textId="77777777" w:rsidR="009F3842" w:rsidRPr="00DC7D03" w:rsidRDefault="009F3842" w:rsidP="000505DA">
            <w:pPr>
              <w:spacing w:after="0"/>
              <w:rPr>
                <w:rFonts w:ascii="Arial" w:hAnsi="Arial" w:cs="Arial"/>
                <w:sz w:val="18"/>
              </w:rPr>
            </w:pPr>
            <w:r w:rsidRPr="00DC7D03">
              <w:rPr>
                <w:rFonts w:ascii="Arial" w:hAnsi="Arial" w:cs="Arial"/>
                <w:sz w:val="18"/>
              </w:rPr>
              <w:t>4RB</w:t>
            </w:r>
          </w:p>
        </w:tc>
        <w:tc>
          <w:tcPr>
            <w:tcW w:w="2160" w:type="dxa"/>
          </w:tcPr>
          <w:p w14:paraId="61166192" w14:textId="77777777" w:rsidR="009F3842" w:rsidRPr="00DC7D03" w:rsidRDefault="009F3842" w:rsidP="000505DA">
            <w:pPr>
              <w:spacing w:after="0"/>
              <w:rPr>
                <w:rFonts w:ascii="Arial" w:hAnsi="Arial" w:cs="Arial"/>
                <w:sz w:val="18"/>
              </w:rPr>
            </w:pPr>
          </w:p>
        </w:tc>
      </w:tr>
      <w:tr w:rsidR="009F3842" w:rsidRPr="00DC7D03" w14:paraId="7FD828AA" w14:textId="77777777" w:rsidTr="00A4082A">
        <w:trPr>
          <w:trHeight w:val="20"/>
          <w:jc w:val="center"/>
        </w:trPr>
        <w:tc>
          <w:tcPr>
            <w:tcW w:w="2405" w:type="dxa"/>
            <w:hideMark/>
          </w:tcPr>
          <w:p w14:paraId="3EF034E4" w14:textId="77777777" w:rsidR="009F3842" w:rsidRPr="00DC7D03" w:rsidRDefault="009F3842" w:rsidP="000505DA">
            <w:pPr>
              <w:spacing w:after="0"/>
              <w:rPr>
                <w:rFonts w:ascii="Arial" w:hAnsi="Arial" w:cs="Arial"/>
                <w:sz w:val="18"/>
              </w:rPr>
            </w:pPr>
            <w:r w:rsidRPr="00DC7D03">
              <w:rPr>
                <w:rFonts w:ascii="Arial" w:hAnsi="Arial" w:cs="Arial"/>
                <w:sz w:val="18"/>
              </w:rPr>
              <w:t xml:space="preserve">Data rate </w:t>
            </w:r>
          </w:p>
        </w:tc>
        <w:tc>
          <w:tcPr>
            <w:tcW w:w="2579" w:type="dxa"/>
            <w:hideMark/>
          </w:tcPr>
          <w:p w14:paraId="2029EC6A" w14:textId="37B98AF7" w:rsidR="009F3842" w:rsidRPr="00DC7D03" w:rsidRDefault="009F3842" w:rsidP="000505DA">
            <w:pPr>
              <w:spacing w:after="0"/>
              <w:rPr>
                <w:rFonts w:ascii="Arial" w:hAnsi="Arial" w:cs="Arial"/>
                <w:sz w:val="18"/>
              </w:rPr>
            </w:pPr>
            <w:r w:rsidRPr="00DC7D03">
              <w:rPr>
                <w:rFonts w:ascii="Arial" w:hAnsi="Arial" w:cs="Arial"/>
                <w:sz w:val="18"/>
              </w:rPr>
              <w:t>14 kbps</w:t>
            </w:r>
            <w:r>
              <w:rPr>
                <w:rFonts w:ascii="Arial" w:hAnsi="Arial" w:cs="Arial"/>
                <w:sz w:val="18"/>
              </w:rPr>
              <w:t>/28</w:t>
            </w:r>
            <w:r w:rsidR="00D54028">
              <w:rPr>
                <w:rFonts w:ascii="Arial" w:hAnsi="Arial" w:cs="Arial"/>
                <w:sz w:val="18"/>
              </w:rPr>
              <w:t xml:space="preserve"> </w:t>
            </w:r>
            <w:r>
              <w:rPr>
                <w:rFonts w:ascii="Arial" w:hAnsi="Arial" w:cs="Arial"/>
                <w:sz w:val="18"/>
              </w:rPr>
              <w:t>kbps/56</w:t>
            </w:r>
            <w:r w:rsidR="00D54028">
              <w:rPr>
                <w:rFonts w:ascii="Arial" w:hAnsi="Arial" w:cs="Arial"/>
                <w:sz w:val="18"/>
              </w:rPr>
              <w:t xml:space="preserve"> </w:t>
            </w:r>
            <w:r>
              <w:rPr>
                <w:rFonts w:ascii="Arial" w:hAnsi="Arial" w:cs="Arial"/>
                <w:sz w:val="18"/>
              </w:rPr>
              <w:t>kbps</w:t>
            </w:r>
            <w:r w:rsidR="00E22928">
              <w:rPr>
                <w:rFonts w:ascii="Arial" w:hAnsi="Arial" w:cs="Arial"/>
                <w:sz w:val="18"/>
              </w:rPr>
              <w:t>/84kbps</w:t>
            </w:r>
          </w:p>
        </w:tc>
        <w:tc>
          <w:tcPr>
            <w:tcW w:w="2160" w:type="dxa"/>
          </w:tcPr>
          <w:p w14:paraId="035F7355" w14:textId="77777777" w:rsidR="009F3842" w:rsidRPr="00DC7D03" w:rsidRDefault="009F3842" w:rsidP="000505DA">
            <w:pPr>
              <w:spacing w:after="0"/>
              <w:rPr>
                <w:rFonts w:ascii="Arial" w:hAnsi="Arial" w:cs="Arial"/>
                <w:sz w:val="18"/>
              </w:rPr>
            </w:pPr>
          </w:p>
        </w:tc>
      </w:tr>
      <w:tr w:rsidR="009F3842" w:rsidRPr="00DC7D03" w14:paraId="68670C99" w14:textId="77777777" w:rsidTr="00A4082A">
        <w:trPr>
          <w:trHeight w:val="20"/>
          <w:jc w:val="center"/>
        </w:trPr>
        <w:tc>
          <w:tcPr>
            <w:tcW w:w="2405" w:type="dxa"/>
            <w:hideMark/>
          </w:tcPr>
          <w:p w14:paraId="229D0915" w14:textId="77777777" w:rsidR="009F3842" w:rsidRPr="00DC7D03" w:rsidRDefault="009F3842" w:rsidP="000505DA">
            <w:pPr>
              <w:spacing w:after="0"/>
              <w:rPr>
                <w:rFonts w:ascii="Arial" w:hAnsi="Arial" w:cs="Arial"/>
                <w:sz w:val="18"/>
              </w:rPr>
            </w:pPr>
            <w:r w:rsidRPr="00DC7D03">
              <w:rPr>
                <w:rFonts w:ascii="Arial" w:hAnsi="Arial" w:cs="Arial"/>
                <w:sz w:val="18"/>
              </w:rPr>
              <w:t>TB size</w:t>
            </w:r>
          </w:p>
        </w:tc>
        <w:tc>
          <w:tcPr>
            <w:tcW w:w="2579" w:type="dxa"/>
            <w:hideMark/>
          </w:tcPr>
          <w:p w14:paraId="7D721FE6" w14:textId="77777777" w:rsidR="009F3842" w:rsidRPr="00DC7D03" w:rsidRDefault="009F3842" w:rsidP="000505DA">
            <w:pPr>
              <w:spacing w:after="0"/>
              <w:rPr>
                <w:rFonts w:ascii="Arial" w:hAnsi="Arial" w:cs="Arial"/>
                <w:sz w:val="18"/>
              </w:rPr>
            </w:pPr>
            <w:r w:rsidRPr="00DC7D03">
              <w:rPr>
                <w:rFonts w:ascii="Arial" w:hAnsi="Arial" w:cs="Arial"/>
                <w:sz w:val="18"/>
              </w:rPr>
              <w:t xml:space="preserve">48 </w:t>
            </w:r>
            <w:proofErr w:type="gramStart"/>
            <w:r w:rsidRPr="00DC7D03">
              <w:rPr>
                <w:rFonts w:ascii="Arial" w:hAnsi="Arial" w:cs="Arial"/>
                <w:sz w:val="18"/>
              </w:rPr>
              <w:t>bit</w:t>
            </w:r>
            <w:proofErr w:type="gramEnd"/>
          </w:p>
        </w:tc>
        <w:tc>
          <w:tcPr>
            <w:tcW w:w="2160" w:type="dxa"/>
          </w:tcPr>
          <w:p w14:paraId="1E3EC061" w14:textId="77777777" w:rsidR="009F3842" w:rsidRPr="00DC7D03" w:rsidRDefault="009F3842" w:rsidP="000505DA">
            <w:pPr>
              <w:spacing w:after="0"/>
              <w:rPr>
                <w:rFonts w:ascii="Arial" w:hAnsi="Arial" w:cs="Arial"/>
                <w:sz w:val="18"/>
              </w:rPr>
            </w:pPr>
          </w:p>
        </w:tc>
      </w:tr>
      <w:tr w:rsidR="009F3842" w:rsidRPr="00DC7D03" w14:paraId="63A89B53" w14:textId="77777777" w:rsidTr="00A4082A">
        <w:trPr>
          <w:trHeight w:val="20"/>
          <w:jc w:val="center"/>
        </w:trPr>
        <w:tc>
          <w:tcPr>
            <w:tcW w:w="2405" w:type="dxa"/>
            <w:hideMark/>
          </w:tcPr>
          <w:p w14:paraId="545B2EBC" w14:textId="77777777" w:rsidR="009F3842" w:rsidRPr="00DC7D03" w:rsidRDefault="009F3842" w:rsidP="000505DA">
            <w:pPr>
              <w:spacing w:after="0"/>
              <w:rPr>
                <w:rFonts w:ascii="Arial" w:hAnsi="Arial" w:cs="Arial"/>
                <w:sz w:val="18"/>
              </w:rPr>
            </w:pPr>
            <w:r w:rsidRPr="00DC7D03">
              <w:rPr>
                <w:rFonts w:ascii="Arial" w:hAnsi="Arial" w:cs="Arial"/>
                <w:sz w:val="18"/>
              </w:rPr>
              <w:t>Manchester code</w:t>
            </w:r>
          </w:p>
        </w:tc>
        <w:tc>
          <w:tcPr>
            <w:tcW w:w="2579" w:type="dxa"/>
            <w:hideMark/>
          </w:tcPr>
          <w:p w14:paraId="491CC461" w14:textId="77777777" w:rsidR="009F3842" w:rsidRPr="00DC7D03" w:rsidRDefault="009F3842" w:rsidP="000505DA">
            <w:pPr>
              <w:spacing w:after="0"/>
              <w:rPr>
                <w:rFonts w:ascii="Arial" w:hAnsi="Arial" w:cs="Arial"/>
                <w:sz w:val="18"/>
              </w:rPr>
            </w:pPr>
            <w:r w:rsidRPr="00DC7D03">
              <w:rPr>
                <w:rFonts w:ascii="Arial" w:hAnsi="Arial" w:cs="Arial"/>
                <w:sz w:val="18"/>
              </w:rPr>
              <w:t xml:space="preserve">½ </w:t>
            </w:r>
          </w:p>
        </w:tc>
        <w:tc>
          <w:tcPr>
            <w:tcW w:w="2160" w:type="dxa"/>
          </w:tcPr>
          <w:p w14:paraId="6FA68E29" w14:textId="2C938EB3" w:rsidR="009F3842" w:rsidRPr="00DC7D03" w:rsidRDefault="00E22928" w:rsidP="000505DA">
            <w:pPr>
              <w:spacing w:after="0"/>
              <w:rPr>
                <w:rFonts w:ascii="Arial" w:hAnsi="Arial" w:cs="Arial"/>
                <w:sz w:val="18"/>
              </w:rPr>
            </w:pPr>
            <w:r>
              <w:rPr>
                <w:rFonts w:ascii="Arial" w:hAnsi="Arial" w:cs="Arial"/>
                <w:sz w:val="18"/>
              </w:rPr>
              <w:t>optional, depends on modulation</w:t>
            </w:r>
          </w:p>
        </w:tc>
      </w:tr>
      <w:tr w:rsidR="009F3842" w:rsidRPr="00DC7D03" w14:paraId="30E3B8DC" w14:textId="77777777" w:rsidTr="00A4082A">
        <w:trPr>
          <w:trHeight w:val="20"/>
          <w:jc w:val="center"/>
        </w:trPr>
        <w:tc>
          <w:tcPr>
            <w:tcW w:w="2405" w:type="dxa"/>
            <w:hideMark/>
          </w:tcPr>
          <w:p w14:paraId="565BB6A9" w14:textId="77777777" w:rsidR="009F3842" w:rsidRPr="00DC7D03" w:rsidRDefault="009F3842" w:rsidP="000505DA">
            <w:pPr>
              <w:spacing w:after="0"/>
              <w:rPr>
                <w:rFonts w:ascii="Arial" w:hAnsi="Arial" w:cs="Arial"/>
                <w:sz w:val="18"/>
              </w:rPr>
            </w:pPr>
            <w:r w:rsidRPr="00DC7D03">
              <w:rPr>
                <w:rFonts w:ascii="Arial" w:hAnsi="Arial" w:cs="Arial"/>
                <w:sz w:val="18"/>
              </w:rPr>
              <w:t>SCS</w:t>
            </w:r>
          </w:p>
        </w:tc>
        <w:tc>
          <w:tcPr>
            <w:tcW w:w="2579" w:type="dxa"/>
            <w:hideMark/>
          </w:tcPr>
          <w:p w14:paraId="177B66BC" w14:textId="77777777" w:rsidR="009F3842" w:rsidRPr="00DC7D03" w:rsidRDefault="009F3842" w:rsidP="000505DA">
            <w:pPr>
              <w:spacing w:after="0"/>
              <w:rPr>
                <w:rFonts w:ascii="Arial" w:hAnsi="Arial" w:cs="Arial"/>
                <w:sz w:val="18"/>
              </w:rPr>
            </w:pPr>
            <w:r>
              <w:rPr>
                <w:rFonts w:ascii="Arial" w:hAnsi="Arial" w:cs="Arial"/>
                <w:sz w:val="18"/>
              </w:rPr>
              <w:t>15</w:t>
            </w:r>
            <w:r w:rsidR="004F31F5">
              <w:rPr>
                <w:rFonts w:ascii="Arial" w:hAnsi="Arial" w:cs="Arial"/>
                <w:sz w:val="18"/>
              </w:rPr>
              <w:t xml:space="preserve"> </w:t>
            </w:r>
            <w:r>
              <w:rPr>
                <w:rFonts w:ascii="Arial" w:hAnsi="Arial" w:cs="Arial"/>
                <w:sz w:val="18"/>
              </w:rPr>
              <w:t xml:space="preserve">kHz, </w:t>
            </w:r>
            <w:r w:rsidRPr="00DC7D03">
              <w:rPr>
                <w:rFonts w:ascii="Arial" w:hAnsi="Arial" w:cs="Arial"/>
                <w:sz w:val="18"/>
              </w:rPr>
              <w:t>30 kHz</w:t>
            </w:r>
          </w:p>
        </w:tc>
        <w:tc>
          <w:tcPr>
            <w:tcW w:w="2160" w:type="dxa"/>
          </w:tcPr>
          <w:p w14:paraId="7420FF01" w14:textId="77777777" w:rsidR="009F3842" w:rsidRDefault="009F3842" w:rsidP="000505DA">
            <w:pPr>
              <w:spacing w:after="0"/>
              <w:rPr>
                <w:rFonts w:ascii="Arial" w:hAnsi="Arial" w:cs="Arial"/>
                <w:sz w:val="18"/>
              </w:rPr>
            </w:pPr>
            <w:r>
              <w:rPr>
                <w:rFonts w:ascii="Arial" w:hAnsi="Arial" w:cs="Arial" w:hint="eastAsia"/>
                <w:sz w:val="18"/>
              </w:rPr>
              <w:t>d</w:t>
            </w:r>
            <w:r>
              <w:rPr>
                <w:rFonts w:ascii="Arial" w:hAnsi="Arial" w:cs="Arial"/>
                <w:sz w:val="18"/>
              </w:rPr>
              <w:t>epends on operating bands</w:t>
            </w:r>
          </w:p>
        </w:tc>
      </w:tr>
      <w:tr w:rsidR="009F3842" w:rsidRPr="00DC7D03" w14:paraId="7CE999CA" w14:textId="77777777" w:rsidTr="00A4082A">
        <w:trPr>
          <w:trHeight w:val="20"/>
          <w:jc w:val="center"/>
        </w:trPr>
        <w:tc>
          <w:tcPr>
            <w:tcW w:w="2405" w:type="dxa"/>
            <w:hideMark/>
          </w:tcPr>
          <w:p w14:paraId="2B378E30" w14:textId="77777777" w:rsidR="009F3842" w:rsidRPr="00DC7D03" w:rsidRDefault="009F3842" w:rsidP="000505DA">
            <w:pPr>
              <w:spacing w:after="0"/>
              <w:rPr>
                <w:rFonts w:ascii="Arial" w:hAnsi="Arial" w:cs="Arial"/>
                <w:sz w:val="18"/>
              </w:rPr>
            </w:pPr>
            <w:r w:rsidRPr="00DC7D03">
              <w:rPr>
                <w:rFonts w:ascii="Arial" w:hAnsi="Arial" w:cs="Arial"/>
                <w:sz w:val="18"/>
              </w:rPr>
              <w:t>Channel model</w:t>
            </w:r>
          </w:p>
        </w:tc>
        <w:tc>
          <w:tcPr>
            <w:tcW w:w="2579" w:type="dxa"/>
            <w:hideMark/>
          </w:tcPr>
          <w:p w14:paraId="0D569F1B" w14:textId="6649602C" w:rsidR="009F3842" w:rsidRPr="00DC7D03" w:rsidRDefault="009F3842" w:rsidP="000505DA">
            <w:pPr>
              <w:spacing w:after="0"/>
              <w:rPr>
                <w:rFonts w:ascii="Arial" w:hAnsi="Arial" w:cs="Arial"/>
                <w:sz w:val="18"/>
              </w:rPr>
            </w:pPr>
            <w:r w:rsidRPr="00DC7D03">
              <w:rPr>
                <w:rFonts w:ascii="Arial" w:hAnsi="Arial" w:cs="Arial"/>
                <w:sz w:val="18"/>
              </w:rPr>
              <w:t>AWGN</w:t>
            </w:r>
          </w:p>
        </w:tc>
        <w:tc>
          <w:tcPr>
            <w:tcW w:w="2160" w:type="dxa"/>
          </w:tcPr>
          <w:p w14:paraId="4F229637" w14:textId="77777777" w:rsidR="009F3842" w:rsidRPr="00DC7D03" w:rsidRDefault="009F3842" w:rsidP="000505DA">
            <w:pPr>
              <w:spacing w:after="0"/>
              <w:rPr>
                <w:rFonts w:ascii="Arial" w:hAnsi="Arial" w:cs="Arial"/>
                <w:sz w:val="18"/>
              </w:rPr>
            </w:pPr>
          </w:p>
        </w:tc>
      </w:tr>
      <w:tr w:rsidR="009F3842" w:rsidRPr="00DC7D03" w14:paraId="37221D97" w14:textId="77777777" w:rsidTr="00A4082A">
        <w:trPr>
          <w:trHeight w:val="20"/>
          <w:jc w:val="center"/>
        </w:trPr>
        <w:tc>
          <w:tcPr>
            <w:tcW w:w="2405" w:type="dxa"/>
          </w:tcPr>
          <w:p w14:paraId="28BDC41C" w14:textId="77777777" w:rsidR="009F3842" w:rsidRPr="009F3842" w:rsidRDefault="009F3842" w:rsidP="009F3842">
            <w:pPr>
              <w:spacing w:after="0"/>
              <w:rPr>
                <w:rFonts w:ascii="Arial" w:hAnsi="Arial" w:cs="Arial"/>
                <w:sz w:val="18"/>
              </w:rPr>
            </w:pPr>
            <w:r w:rsidRPr="009F3842">
              <w:rPr>
                <w:rFonts w:ascii="Arial" w:hAnsi="Arial" w:cs="Arial"/>
                <w:sz w:val="18"/>
              </w:rPr>
              <w:t>Antenna configuration</w:t>
            </w:r>
          </w:p>
        </w:tc>
        <w:tc>
          <w:tcPr>
            <w:tcW w:w="2579" w:type="dxa"/>
          </w:tcPr>
          <w:p w14:paraId="1319250A" w14:textId="77777777" w:rsidR="009F3842" w:rsidRPr="009F3842" w:rsidRDefault="009F3842" w:rsidP="009F3842">
            <w:pPr>
              <w:spacing w:after="0"/>
              <w:rPr>
                <w:rFonts w:ascii="Arial" w:hAnsi="Arial" w:cs="Arial"/>
                <w:sz w:val="18"/>
              </w:rPr>
            </w:pPr>
            <w:r w:rsidRPr="009F3842">
              <w:rPr>
                <w:rFonts w:ascii="Arial" w:hAnsi="Arial" w:cs="Arial"/>
                <w:sz w:val="18"/>
              </w:rPr>
              <w:t>1x</w:t>
            </w:r>
            <w:r w:rsidRPr="009F3842">
              <w:rPr>
                <w:rFonts w:ascii="Arial" w:hAnsi="Arial" w:cs="Arial" w:hint="eastAsia"/>
                <w:sz w:val="18"/>
              </w:rPr>
              <w:t>1</w:t>
            </w:r>
          </w:p>
        </w:tc>
        <w:tc>
          <w:tcPr>
            <w:tcW w:w="2160" w:type="dxa"/>
          </w:tcPr>
          <w:p w14:paraId="46AEB352" w14:textId="77777777" w:rsidR="009F3842" w:rsidRPr="00DC7D03" w:rsidRDefault="009F3842" w:rsidP="009F3842">
            <w:pPr>
              <w:spacing w:after="0"/>
              <w:rPr>
                <w:rFonts w:ascii="Arial" w:hAnsi="Arial" w:cs="Arial"/>
                <w:sz w:val="18"/>
              </w:rPr>
            </w:pPr>
          </w:p>
        </w:tc>
      </w:tr>
      <w:tr w:rsidR="00571D6C" w:rsidRPr="00DC7D03" w14:paraId="1DAD80F0" w14:textId="77777777" w:rsidTr="00A4082A">
        <w:trPr>
          <w:trHeight w:val="20"/>
          <w:jc w:val="center"/>
        </w:trPr>
        <w:tc>
          <w:tcPr>
            <w:tcW w:w="2405" w:type="dxa"/>
          </w:tcPr>
          <w:p w14:paraId="32D60AAA" w14:textId="77777777" w:rsidR="00571D6C" w:rsidRPr="00DC7D03" w:rsidRDefault="00571D6C" w:rsidP="009F3842">
            <w:pPr>
              <w:spacing w:after="0"/>
              <w:rPr>
                <w:rFonts w:ascii="Arial" w:hAnsi="Arial" w:cs="Arial"/>
                <w:sz w:val="18"/>
              </w:rPr>
            </w:pPr>
            <w:r>
              <w:rPr>
                <w:rFonts w:ascii="Arial" w:hAnsi="Arial" w:cs="Arial" w:hint="eastAsia"/>
                <w:sz w:val="18"/>
              </w:rPr>
              <w:t>T</w:t>
            </w:r>
            <w:r>
              <w:rPr>
                <w:rFonts w:ascii="Arial" w:hAnsi="Arial" w:cs="Arial"/>
                <w:sz w:val="18"/>
              </w:rPr>
              <w:t>est metric</w:t>
            </w:r>
          </w:p>
        </w:tc>
        <w:tc>
          <w:tcPr>
            <w:tcW w:w="2579" w:type="dxa"/>
          </w:tcPr>
          <w:p w14:paraId="5863E94F" w14:textId="77777777" w:rsidR="00571D6C" w:rsidRPr="00DC7D03" w:rsidRDefault="00571D6C" w:rsidP="009F3842">
            <w:pPr>
              <w:spacing w:after="0"/>
              <w:rPr>
                <w:rFonts w:ascii="Arial" w:hAnsi="Arial" w:cs="Arial"/>
                <w:sz w:val="18"/>
              </w:rPr>
            </w:pPr>
            <w:r>
              <w:rPr>
                <w:rFonts w:ascii="Arial" w:hAnsi="Arial" w:cs="Arial" w:hint="eastAsia"/>
                <w:sz w:val="18"/>
              </w:rPr>
              <w:t>1</w:t>
            </w:r>
            <w:r>
              <w:rPr>
                <w:rFonts w:ascii="Arial" w:hAnsi="Arial" w:cs="Arial"/>
                <w:sz w:val="18"/>
              </w:rPr>
              <w:t>% BLER</w:t>
            </w:r>
          </w:p>
        </w:tc>
        <w:tc>
          <w:tcPr>
            <w:tcW w:w="2160" w:type="dxa"/>
          </w:tcPr>
          <w:p w14:paraId="0BFA5578" w14:textId="77777777" w:rsidR="00571D6C" w:rsidRPr="00DC7D03" w:rsidRDefault="0011072F" w:rsidP="009F3842">
            <w:pPr>
              <w:spacing w:after="0"/>
              <w:rPr>
                <w:rFonts w:ascii="Arial" w:hAnsi="Arial" w:cs="Arial"/>
                <w:sz w:val="18"/>
              </w:rPr>
            </w:pPr>
            <w:r>
              <w:rPr>
                <w:rFonts w:ascii="Arial" w:hAnsi="Arial" w:cs="Arial"/>
                <w:sz w:val="18"/>
              </w:rPr>
              <w:t>similar to PDCCH</w:t>
            </w:r>
          </w:p>
        </w:tc>
      </w:tr>
      <w:tr w:rsidR="009F3842" w:rsidRPr="00DC7D03" w14:paraId="30543ADB" w14:textId="77777777" w:rsidTr="00A4082A">
        <w:trPr>
          <w:trHeight w:val="20"/>
          <w:jc w:val="center"/>
        </w:trPr>
        <w:tc>
          <w:tcPr>
            <w:tcW w:w="2405" w:type="dxa"/>
            <w:hideMark/>
          </w:tcPr>
          <w:p w14:paraId="24382E56" w14:textId="77777777" w:rsidR="009F3842" w:rsidRPr="00DC7D03" w:rsidRDefault="009F3842" w:rsidP="009F3842">
            <w:pPr>
              <w:spacing w:after="0"/>
              <w:rPr>
                <w:rFonts w:ascii="Arial" w:hAnsi="Arial" w:cs="Arial"/>
                <w:sz w:val="18"/>
              </w:rPr>
            </w:pPr>
            <w:r w:rsidRPr="00DC7D03">
              <w:rPr>
                <w:rFonts w:ascii="Arial" w:hAnsi="Arial" w:cs="Arial"/>
                <w:sz w:val="18"/>
              </w:rPr>
              <w:t>ACI</w:t>
            </w:r>
          </w:p>
        </w:tc>
        <w:tc>
          <w:tcPr>
            <w:tcW w:w="2579" w:type="dxa"/>
            <w:hideMark/>
          </w:tcPr>
          <w:p w14:paraId="1A566718" w14:textId="77777777" w:rsidR="009F3842" w:rsidRPr="00DC7D03" w:rsidRDefault="009F3842" w:rsidP="009F3842">
            <w:pPr>
              <w:spacing w:after="0"/>
              <w:rPr>
                <w:rFonts w:ascii="Arial" w:hAnsi="Arial" w:cs="Arial"/>
                <w:sz w:val="18"/>
              </w:rPr>
            </w:pPr>
            <w:r w:rsidRPr="00DC7D03">
              <w:rPr>
                <w:rFonts w:ascii="Arial" w:hAnsi="Arial" w:cs="Arial"/>
                <w:sz w:val="18"/>
              </w:rPr>
              <w:t>4 RB adjacent signal with 16QAM modulation</w:t>
            </w:r>
          </w:p>
        </w:tc>
        <w:tc>
          <w:tcPr>
            <w:tcW w:w="2160" w:type="dxa"/>
          </w:tcPr>
          <w:p w14:paraId="7FBDD2FD" w14:textId="77777777" w:rsidR="009F3842" w:rsidRPr="00DC7D03" w:rsidRDefault="00537594" w:rsidP="009F3842">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3842" w:rsidRPr="00DC7D03" w14:paraId="18028CCA" w14:textId="77777777" w:rsidTr="00A4082A">
        <w:trPr>
          <w:trHeight w:val="20"/>
          <w:jc w:val="center"/>
        </w:trPr>
        <w:tc>
          <w:tcPr>
            <w:tcW w:w="2405" w:type="dxa"/>
            <w:hideMark/>
          </w:tcPr>
          <w:p w14:paraId="2A62C2A5" w14:textId="77777777" w:rsidR="009F3842" w:rsidRPr="00DC7D03" w:rsidRDefault="009F3842" w:rsidP="009F3842">
            <w:pPr>
              <w:spacing w:after="0"/>
              <w:rPr>
                <w:rFonts w:ascii="Arial" w:hAnsi="Arial" w:cs="Arial"/>
                <w:sz w:val="18"/>
              </w:rPr>
            </w:pPr>
            <w:r w:rsidRPr="00DC7D03">
              <w:rPr>
                <w:rFonts w:ascii="Arial" w:hAnsi="Arial" w:cs="Arial"/>
                <w:sz w:val="18"/>
              </w:rPr>
              <w:t>Guard band</w:t>
            </w:r>
          </w:p>
        </w:tc>
        <w:tc>
          <w:tcPr>
            <w:tcW w:w="2579" w:type="dxa"/>
            <w:hideMark/>
          </w:tcPr>
          <w:p w14:paraId="29D1FAAD" w14:textId="77777777" w:rsidR="009F3842" w:rsidRPr="00DC7D03" w:rsidRDefault="009F3842" w:rsidP="009F3842">
            <w:pPr>
              <w:spacing w:after="0"/>
              <w:rPr>
                <w:rFonts w:ascii="Arial" w:hAnsi="Arial" w:cs="Arial"/>
                <w:sz w:val="18"/>
              </w:rPr>
            </w:pPr>
            <w:r w:rsidRPr="00DC7D03">
              <w:rPr>
                <w:rFonts w:ascii="Arial" w:hAnsi="Arial" w:cs="Arial"/>
                <w:sz w:val="18"/>
              </w:rPr>
              <w:t>12SC on both sides</w:t>
            </w:r>
          </w:p>
        </w:tc>
        <w:tc>
          <w:tcPr>
            <w:tcW w:w="2160" w:type="dxa"/>
          </w:tcPr>
          <w:p w14:paraId="778A844E" w14:textId="77777777" w:rsidR="009F3842" w:rsidRPr="00DC7D03" w:rsidRDefault="00537594" w:rsidP="009F3842">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3842" w:rsidRPr="00DC7D03" w14:paraId="4F107628" w14:textId="77777777" w:rsidTr="00A4082A">
        <w:trPr>
          <w:trHeight w:val="20"/>
          <w:jc w:val="center"/>
        </w:trPr>
        <w:tc>
          <w:tcPr>
            <w:tcW w:w="2405" w:type="dxa"/>
            <w:hideMark/>
          </w:tcPr>
          <w:p w14:paraId="34DFDCF4" w14:textId="77777777" w:rsidR="009F3842" w:rsidRPr="00DC7D03" w:rsidRDefault="009F3842" w:rsidP="009F3842">
            <w:pPr>
              <w:spacing w:after="0"/>
              <w:rPr>
                <w:rFonts w:ascii="Arial" w:hAnsi="Arial" w:cs="Arial"/>
                <w:sz w:val="18"/>
              </w:rPr>
            </w:pPr>
            <w:r w:rsidRPr="00DC7D03">
              <w:rPr>
                <w:rFonts w:ascii="Arial" w:hAnsi="Arial" w:cs="Arial"/>
                <w:sz w:val="18"/>
              </w:rPr>
              <w:t>IF Filter</w:t>
            </w:r>
          </w:p>
        </w:tc>
        <w:tc>
          <w:tcPr>
            <w:tcW w:w="2579" w:type="dxa"/>
            <w:hideMark/>
          </w:tcPr>
          <w:p w14:paraId="0B2C3FA1" w14:textId="7EE1E826" w:rsidR="009F3842" w:rsidRPr="00DC7D03" w:rsidRDefault="009F3842" w:rsidP="009F3842">
            <w:pPr>
              <w:spacing w:after="0"/>
              <w:rPr>
                <w:rFonts w:ascii="Arial" w:hAnsi="Arial" w:cs="Arial"/>
                <w:sz w:val="18"/>
              </w:rPr>
            </w:pPr>
            <w:r w:rsidRPr="00DC7D03">
              <w:rPr>
                <w:rFonts w:ascii="Arial" w:hAnsi="Arial" w:cs="Arial"/>
                <w:sz w:val="18"/>
              </w:rPr>
              <w:t xml:space="preserve">Butterworth </w:t>
            </w:r>
            <w:r w:rsidR="00E20FDE">
              <w:rPr>
                <w:rFonts w:ascii="Arial" w:hAnsi="Arial" w:cs="Arial"/>
                <w:sz w:val="18"/>
              </w:rPr>
              <w:t>5</w:t>
            </w:r>
            <w:r w:rsidR="00E20FDE" w:rsidRPr="00E20FDE">
              <w:rPr>
                <w:rFonts w:ascii="Arial" w:hAnsi="Arial" w:cs="Arial"/>
                <w:sz w:val="18"/>
                <w:vertAlign w:val="superscript"/>
              </w:rPr>
              <w:t>th</w:t>
            </w:r>
            <w:r w:rsidRPr="00DC7D03">
              <w:rPr>
                <w:rFonts w:ascii="Arial" w:hAnsi="Arial" w:cs="Arial"/>
                <w:sz w:val="18"/>
              </w:rPr>
              <w:t xml:space="preserve"> order</w:t>
            </w:r>
          </w:p>
          <w:p w14:paraId="3B91C5CD" w14:textId="77777777" w:rsidR="009F3842" w:rsidRPr="00DC7D03" w:rsidRDefault="009F3842" w:rsidP="009F3842">
            <w:pPr>
              <w:spacing w:after="0"/>
              <w:rPr>
                <w:rFonts w:ascii="Arial" w:hAnsi="Arial" w:cs="Arial"/>
                <w:sz w:val="18"/>
              </w:rPr>
            </w:pPr>
            <w:r w:rsidRPr="00DC7D03">
              <w:rPr>
                <w:rFonts w:ascii="Arial" w:hAnsi="Arial" w:cs="Arial"/>
                <w:sz w:val="18"/>
              </w:rPr>
              <w:t>Passband width = 1.44 MHz</w:t>
            </w:r>
          </w:p>
        </w:tc>
        <w:tc>
          <w:tcPr>
            <w:tcW w:w="2160" w:type="dxa"/>
          </w:tcPr>
          <w:p w14:paraId="625E19CB" w14:textId="77777777" w:rsidR="009F3842" w:rsidRPr="00DC7D03" w:rsidRDefault="00537594" w:rsidP="009F3842">
            <w:pPr>
              <w:spacing w:after="0"/>
              <w:rPr>
                <w:rFonts w:ascii="Arial" w:hAnsi="Arial" w:cs="Arial"/>
                <w:sz w:val="18"/>
              </w:rPr>
            </w:pPr>
            <w:r>
              <w:rPr>
                <w:rFonts w:ascii="Arial" w:hAnsi="Arial" w:cs="Arial"/>
                <w:sz w:val="18"/>
              </w:rPr>
              <w:t xml:space="preserve">optional, </w:t>
            </w:r>
            <w:r>
              <w:rPr>
                <w:rFonts w:ascii="Arial" w:hAnsi="Arial" w:cs="Arial" w:hint="eastAsia"/>
                <w:sz w:val="18"/>
              </w:rPr>
              <w:t>f</w:t>
            </w:r>
            <w:r>
              <w:rPr>
                <w:rFonts w:ascii="Arial" w:hAnsi="Arial" w:cs="Arial"/>
                <w:sz w:val="18"/>
              </w:rPr>
              <w:t>or frequency error evaluation</w:t>
            </w:r>
          </w:p>
        </w:tc>
      </w:tr>
      <w:tr w:rsidR="009F3842" w:rsidRPr="00DC7D03" w14:paraId="761634F2" w14:textId="77777777" w:rsidTr="00A4082A">
        <w:trPr>
          <w:trHeight w:val="20"/>
          <w:jc w:val="center"/>
        </w:trPr>
        <w:tc>
          <w:tcPr>
            <w:tcW w:w="2405" w:type="dxa"/>
            <w:hideMark/>
          </w:tcPr>
          <w:p w14:paraId="4591CE92" w14:textId="77777777" w:rsidR="009F3842" w:rsidRPr="00DC7D03" w:rsidRDefault="009F3842" w:rsidP="009F3842">
            <w:pPr>
              <w:spacing w:after="0"/>
              <w:rPr>
                <w:rFonts w:ascii="Arial" w:hAnsi="Arial" w:cs="Arial"/>
                <w:sz w:val="18"/>
              </w:rPr>
            </w:pPr>
            <w:r w:rsidRPr="00DC7D03">
              <w:rPr>
                <w:rFonts w:ascii="Arial" w:hAnsi="Arial" w:cs="Arial"/>
                <w:sz w:val="18"/>
              </w:rPr>
              <w:t>Frequency offset</w:t>
            </w:r>
          </w:p>
        </w:tc>
        <w:tc>
          <w:tcPr>
            <w:tcW w:w="2579" w:type="dxa"/>
            <w:hideMark/>
          </w:tcPr>
          <w:p w14:paraId="05AEA26A" w14:textId="74D9469E" w:rsidR="009F3842" w:rsidRPr="00DC7D03" w:rsidRDefault="009F3842" w:rsidP="009F3842">
            <w:pPr>
              <w:spacing w:after="0"/>
              <w:rPr>
                <w:rFonts w:ascii="Arial" w:hAnsi="Arial" w:cs="Arial"/>
                <w:sz w:val="18"/>
              </w:rPr>
            </w:pPr>
            <w:r w:rsidRPr="00DC7D03">
              <w:rPr>
                <w:rFonts w:ascii="Arial" w:hAnsi="Arial" w:cs="Arial"/>
                <w:sz w:val="18"/>
              </w:rPr>
              <w:t>0/</w:t>
            </w:r>
            <w:r w:rsidR="00E22928">
              <w:rPr>
                <w:rFonts w:ascii="Arial" w:hAnsi="Arial" w:cs="Arial"/>
                <w:sz w:val="18"/>
              </w:rPr>
              <w:t>15kHz/</w:t>
            </w:r>
            <w:r w:rsidRPr="00DC7D03">
              <w:rPr>
                <w:rFonts w:ascii="Arial" w:hAnsi="Arial" w:cs="Arial"/>
                <w:sz w:val="18"/>
              </w:rPr>
              <w:t>60kHz/150kHz</w:t>
            </w:r>
          </w:p>
        </w:tc>
        <w:tc>
          <w:tcPr>
            <w:tcW w:w="2160" w:type="dxa"/>
          </w:tcPr>
          <w:p w14:paraId="17997B27" w14:textId="77777777" w:rsidR="009F3842" w:rsidRPr="00DC7D03" w:rsidRDefault="00537594" w:rsidP="009F3842">
            <w:pPr>
              <w:spacing w:after="0"/>
              <w:rPr>
                <w:rFonts w:ascii="Arial" w:hAnsi="Arial" w:cs="Arial"/>
                <w:sz w:val="18"/>
              </w:rPr>
            </w:pPr>
            <w:r>
              <w:rPr>
                <w:rFonts w:ascii="Arial" w:hAnsi="Arial" w:cs="Arial"/>
                <w:sz w:val="18"/>
              </w:rPr>
              <w:t xml:space="preserve">optional, </w:t>
            </w:r>
            <w:r w:rsidR="009F3842">
              <w:rPr>
                <w:rFonts w:ascii="Arial" w:hAnsi="Arial" w:cs="Arial" w:hint="eastAsia"/>
                <w:sz w:val="18"/>
              </w:rPr>
              <w:t>f</w:t>
            </w:r>
            <w:r w:rsidR="009F3842">
              <w:rPr>
                <w:rFonts w:ascii="Arial" w:hAnsi="Arial" w:cs="Arial"/>
                <w:sz w:val="18"/>
              </w:rPr>
              <w:t>or frequency error evaluation</w:t>
            </w:r>
          </w:p>
        </w:tc>
      </w:tr>
      <w:tr w:rsidR="00264DF9" w:rsidRPr="00DC7D03" w14:paraId="7DFF7624" w14:textId="77777777" w:rsidTr="00A4082A">
        <w:trPr>
          <w:trHeight w:val="20"/>
          <w:jc w:val="center"/>
        </w:trPr>
        <w:tc>
          <w:tcPr>
            <w:tcW w:w="2405" w:type="dxa"/>
          </w:tcPr>
          <w:p w14:paraId="4CFA2771" w14:textId="77777777" w:rsidR="00264DF9" w:rsidRPr="00DC7D03" w:rsidRDefault="00264DF9" w:rsidP="009F3842">
            <w:pPr>
              <w:spacing w:after="0"/>
              <w:rPr>
                <w:rFonts w:ascii="Arial" w:hAnsi="Arial" w:cs="Arial"/>
                <w:sz w:val="18"/>
              </w:rPr>
            </w:pPr>
            <w:r>
              <w:rPr>
                <w:rFonts w:ascii="Arial" w:hAnsi="Arial" w:cs="Arial" w:hint="eastAsia"/>
                <w:sz w:val="18"/>
              </w:rPr>
              <w:t>A</w:t>
            </w:r>
            <w:r>
              <w:rPr>
                <w:rFonts w:ascii="Arial" w:hAnsi="Arial" w:cs="Arial"/>
                <w:sz w:val="18"/>
              </w:rPr>
              <w:t>DC bits</w:t>
            </w:r>
          </w:p>
        </w:tc>
        <w:tc>
          <w:tcPr>
            <w:tcW w:w="2579" w:type="dxa"/>
          </w:tcPr>
          <w:p w14:paraId="33C7F9E3" w14:textId="77777777" w:rsidR="00264DF9" w:rsidRPr="00DC7D03" w:rsidRDefault="00264DF9" w:rsidP="009F3842">
            <w:pPr>
              <w:spacing w:after="0"/>
              <w:rPr>
                <w:rFonts w:ascii="Arial" w:hAnsi="Arial" w:cs="Arial"/>
                <w:sz w:val="18"/>
              </w:rPr>
            </w:pPr>
            <w:r>
              <w:rPr>
                <w:rFonts w:ascii="Arial" w:hAnsi="Arial" w:cs="Arial" w:hint="eastAsia"/>
                <w:sz w:val="18"/>
              </w:rPr>
              <w:t>2</w:t>
            </w:r>
            <w:r>
              <w:rPr>
                <w:rFonts w:ascii="Arial" w:hAnsi="Arial" w:cs="Arial"/>
                <w:sz w:val="18"/>
              </w:rPr>
              <w:t>, 4</w:t>
            </w:r>
          </w:p>
        </w:tc>
        <w:tc>
          <w:tcPr>
            <w:tcW w:w="2160" w:type="dxa"/>
          </w:tcPr>
          <w:p w14:paraId="19CA3928" w14:textId="77777777" w:rsidR="00264DF9" w:rsidRDefault="00264DF9" w:rsidP="009F3842">
            <w:pPr>
              <w:spacing w:after="0"/>
              <w:rPr>
                <w:rFonts w:ascii="Arial" w:hAnsi="Arial" w:cs="Arial"/>
                <w:sz w:val="18"/>
              </w:rPr>
            </w:pPr>
          </w:p>
        </w:tc>
      </w:tr>
    </w:tbl>
    <w:p w14:paraId="4C642F46" w14:textId="77777777" w:rsidR="008A7BE5" w:rsidRDefault="008A7BE5" w:rsidP="008A7BE5">
      <w:pPr>
        <w:spacing w:beforeLines="100" w:before="240"/>
        <w:rPr>
          <w:b/>
          <w:i/>
          <w:lang w:val="en-US" w:eastAsia="en-US"/>
        </w:rPr>
      </w:pPr>
      <w:r w:rsidRPr="005369EE">
        <w:rPr>
          <w:b/>
          <w:i/>
          <w:lang w:val="en-US" w:eastAsia="en-US"/>
        </w:rPr>
        <w:t xml:space="preserve">Proposal </w:t>
      </w:r>
      <w:r w:rsidR="00E04225">
        <w:rPr>
          <w:b/>
          <w:i/>
          <w:lang w:val="en-US" w:eastAsia="en-US"/>
        </w:rPr>
        <w:t>11</w:t>
      </w:r>
      <w:r w:rsidRPr="005369EE">
        <w:rPr>
          <w:b/>
          <w:i/>
          <w:lang w:val="en-US" w:eastAsia="en-US"/>
        </w:rPr>
        <w:t>: It is proposed to agree on the above simulation assumptions.</w:t>
      </w:r>
    </w:p>
    <w:p w14:paraId="3A76755C" w14:textId="77777777" w:rsidR="00D215C1" w:rsidRDefault="00D215C1" w:rsidP="00D215C1">
      <w:pPr>
        <w:pStyle w:val="Heading2"/>
        <w:spacing w:after="240"/>
      </w:pPr>
      <w:r>
        <w:rPr>
          <w:rFonts w:hint="eastAsia"/>
        </w:rPr>
        <w:t>C</w:t>
      </w:r>
      <w:r>
        <w:t>larification issues to RAN1</w:t>
      </w:r>
    </w:p>
    <w:p w14:paraId="6D811798" w14:textId="77777777" w:rsidR="00D215C1" w:rsidRDefault="001C421D" w:rsidP="00D215C1">
      <w:pPr>
        <w:rPr>
          <w:lang w:val="en-US"/>
        </w:rPr>
      </w:pPr>
      <w:r>
        <w:rPr>
          <w:rFonts w:hint="eastAsia"/>
          <w:lang w:val="en-US"/>
        </w:rPr>
        <w:t>T</w:t>
      </w:r>
      <w:r>
        <w:rPr>
          <w:lang w:val="en-US"/>
        </w:rPr>
        <w:t xml:space="preserve">o have more efficient study on LP-WUS/WUR in RAN4, some issues </w:t>
      </w:r>
      <w:r w:rsidR="00A9691B">
        <w:rPr>
          <w:lang w:val="en-US"/>
        </w:rPr>
        <w:t>which have impact to RAN4 evaluation should be clarified by RAN1.</w:t>
      </w:r>
    </w:p>
    <w:p w14:paraId="0C7325DF" w14:textId="77777777" w:rsidR="00A9691B" w:rsidRDefault="00A9691B" w:rsidP="00467241">
      <w:pPr>
        <w:pStyle w:val="ListParagraph"/>
        <w:numPr>
          <w:ilvl w:val="0"/>
          <w:numId w:val="12"/>
        </w:numPr>
        <w:ind w:firstLineChars="0"/>
        <w:rPr>
          <w:rFonts w:ascii="Times New Roman" w:eastAsia="Batang" w:hAnsi="Times New Roman"/>
          <w:kern w:val="0"/>
          <w:sz w:val="20"/>
          <w:szCs w:val="20"/>
          <w:lang w:val="en-GB"/>
        </w:rPr>
      </w:pPr>
      <w:r w:rsidRPr="00A9691B">
        <w:rPr>
          <w:rFonts w:ascii="Times New Roman" w:eastAsia="Batang" w:hAnsi="Times New Roman" w:hint="eastAsia"/>
          <w:kern w:val="0"/>
          <w:sz w:val="20"/>
          <w:szCs w:val="20"/>
          <w:lang w:val="en-GB"/>
        </w:rPr>
        <w:t>W</w:t>
      </w:r>
      <w:r>
        <w:rPr>
          <w:rFonts w:ascii="Times New Roman" w:eastAsia="Batang" w:hAnsi="Times New Roman"/>
          <w:kern w:val="0"/>
          <w:sz w:val="20"/>
          <w:szCs w:val="20"/>
          <w:lang w:val="en-GB"/>
        </w:rPr>
        <w:t>hat’s the power consumption target for LP-WUR, which level could be considered in RAN4?</w:t>
      </w:r>
    </w:p>
    <w:p w14:paraId="38809508" w14:textId="77777777" w:rsidR="00A9691B" w:rsidRPr="00A9691B" w:rsidRDefault="00A9691B"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hat’s the coverage target for LP-WUS? Could it be in the similar range as normal NR UE?</w:t>
      </w:r>
    </w:p>
    <w:p w14:paraId="37E23683" w14:textId="77777777" w:rsidR="00A9691B" w:rsidRPr="00E249D6" w:rsidRDefault="00A9691B"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w:t>
      </w:r>
      <w:r w:rsidR="00656C55">
        <w:rPr>
          <w:rFonts w:ascii="Times New Roman" w:eastAsiaTheme="minorEastAsia" w:hAnsi="Times New Roman"/>
          <w:kern w:val="0"/>
          <w:sz w:val="20"/>
          <w:szCs w:val="20"/>
          <w:lang w:val="en-GB" w:eastAsia="zh-CN"/>
        </w:rPr>
        <w:t xml:space="preserve"> are</w:t>
      </w:r>
      <w:r>
        <w:rPr>
          <w:rFonts w:ascii="Times New Roman" w:eastAsiaTheme="minorEastAsia" w:hAnsi="Times New Roman"/>
          <w:kern w:val="0"/>
          <w:sz w:val="20"/>
          <w:szCs w:val="20"/>
          <w:lang w:val="en-GB" w:eastAsia="zh-CN"/>
        </w:rPr>
        <w:t xml:space="preserve"> the final</w:t>
      </w:r>
      <w:r w:rsidR="005C3D86">
        <w:rPr>
          <w:rFonts w:ascii="Times New Roman" w:eastAsiaTheme="minorEastAsia" w:hAnsi="Times New Roman"/>
          <w:kern w:val="0"/>
          <w:sz w:val="20"/>
          <w:szCs w:val="20"/>
          <w:lang w:val="en-GB" w:eastAsia="zh-CN"/>
        </w:rPr>
        <w:t xml:space="preserve">ly </w:t>
      </w:r>
      <w:r w:rsidR="00656C55">
        <w:rPr>
          <w:rFonts w:ascii="Times New Roman" w:eastAsiaTheme="minorEastAsia" w:hAnsi="Times New Roman"/>
          <w:kern w:val="0"/>
          <w:sz w:val="20"/>
          <w:szCs w:val="20"/>
          <w:lang w:val="en-GB" w:eastAsia="zh-CN"/>
        </w:rPr>
        <w:t>possible</w:t>
      </w:r>
      <w:r>
        <w:rPr>
          <w:rFonts w:ascii="Times New Roman" w:eastAsiaTheme="minorEastAsia" w:hAnsi="Times New Roman"/>
          <w:kern w:val="0"/>
          <w:sz w:val="20"/>
          <w:szCs w:val="20"/>
          <w:lang w:val="en-GB" w:eastAsia="zh-CN"/>
        </w:rPr>
        <w:t xml:space="preserve"> waveform</w:t>
      </w:r>
      <w:r w:rsidR="00656C55">
        <w:rPr>
          <w:rFonts w:ascii="Times New Roman" w:eastAsiaTheme="minorEastAsia" w:hAnsi="Times New Roman"/>
          <w:kern w:val="0"/>
          <w:sz w:val="20"/>
          <w:szCs w:val="20"/>
          <w:lang w:val="en-GB" w:eastAsia="zh-CN"/>
        </w:rPr>
        <w:t>s</w:t>
      </w:r>
      <w:r>
        <w:rPr>
          <w:rFonts w:ascii="Times New Roman" w:eastAsiaTheme="minorEastAsia" w:hAnsi="Times New Roman"/>
          <w:kern w:val="0"/>
          <w:sz w:val="20"/>
          <w:szCs w:val="20"/>
          <w:lang w:val="en-GB" w:eastAsia="zh-CN"/>
        </w:rPr>
        <w:t xml:space="preserve"> for LP-WU</w:t>
      </w:r>
      <w:r w:rsidR="00656C55">
        <w:rPr>
          <w:rFonts w:ascii="Times New Roman" w:eastAsiaTheme="minorEastAsia" w:hAnsi="Times New Roman"/>
          <w:kern w:val="0"/>
          <w:sz w:val="20"/>
          <w:szCs w:val="20"/>
          <w:lang w:val="en-GB" w:eastAsia="zh-CN"/>
        </w:rPr>
        <w:t>S</w:t>
      </w:r>
      <w:r>
        <w:rPr>
          <w:rFonts w:ascii="Times New Roman" w:eastAsiaTheme="minorEastAsia" w:hAnsi="Times New Roman"/>
          <w:kern w:val="0"/>
          <w:sz w:val="20"/>
          <w:szCs w:val="20"/>
          <w:lang w:val="en-GB" w:eastAsia="zh-CN"/>
        </w:rPr>
        <w:t>? Whether all possible waveforms are CP-OFDM compatible?</w:t>
      </w:r>
    </w:p>
    <w:p w14:paraId="7C521AED" w14:textId="77777777" w:rsidR="00E249D6" w:rsidRDefault="00E249D6" w:rsidP="00E249D6">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 xml:space="preserve">hat are the possible UE types considered for LP-WUS? </w:t>
      </w:r>
    </w:p>
    <w:p w14:paraId="74DFE00B" w14:textId="77777777" w:rsidR="00656C55" w:rsidRPr="00656C55" w:rsidRDefault="00656C55"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hat’s the max supported CBW for the SI?</w:t>
      </w:r>
    </w:p>
    <w:p w14:paraId="4BA30034" w14:textId="77777777" w:rsidR="00656C55" w:rsidRPr="00656C55" w:rsidRDefault="00656C55"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hat’s the max occupied RB number for LP-WUS? Is it fixed or flexible?</w:t>
      </w:r>
    </w:p>
    <w:p w14:paraId="474BAE9F" w14:textId="77777777" w:rsidR="00656C55" w:rsidRPr="00656C55" w:rsidRDefault="00656C55"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 are the possible supported SCS for LP-WUS?</w:t>
      </w:r>
    </w:p>
    <w:p w14:paraId="3D76DA89" w14:textId="77777777" w:rsidR="00656C55" w:rsidRDefault="00656C55"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Batang" w:hAnsi="Times New Roman"/>
          <w:kern w:val="0"/>
          <w:sz w:val="20"/>
          <w:szCs w:val="20"/>
          <w:lang w:val="en-GB"/>
        </w:rPr>
        <w:t>Whether i</w:t>
      </w:r>
      <w:r w:rsidRPr="00656C55">
        <w:rPr>
          <w:rFonts w:ascii="Times New Roman" w:eastAsia="Batang" w:hAnsi="Times New Roman"/>
          <w:kern w:val="0"/>
          <w:sz w:val="20"/>
          <w:szCs w:val="20"/>
          <w:lang w:val="en-GB"/>
        </w:rPr>
        <w:t xml:space="preserve">n-band power boosting of LP-WUS </w:t>
      </w:r>
      <w:r>
        <w:rPr>
          <w:rFonts w:ascii="Times New Roman" w:eastAsia="Batang" w:hAnsi="Times New Roman"/>
          <w:kern w:val="0"/>
          <w:sz w:val="20"/>
          <w:szCs w:val="20"/>
          <w:lang w:val="en-GB"/>
        </w:rPr>
        <w:t>should be considered from RAN1 perspective?</w:t>
      </w:r>
    </w:p>
    <w:p w14:paraId="13AA8C45" w14:textId="77777777" w:rsidR="00BB1A7C" w:rsidRDefault="00BB1A7C" w:rsidP="00467241">
      <w:pPr>
        <w:pStyle w:val="ListParagraph"/>
        <w:numPr>
          <w:ilvl w:val="0"/>
          <w:numId w:val="12"/>
        </w:numPr>
        <w:ind w:firstLineChars="0"/>
        <w:rPr>
          <w:rFonts w:ascii="Times New Roman" w:eastAsia="Batang" w:hAnsi="Times New Roman"/>
          <w:kern w:val="0"/>
          <w:sz w:val="20"/>
          <w:szCs w:val="20"/>
          <w:lang w:val="en-GB"/>
        </w:rPr>
      </w:pPr>
      <w:r>
        <w:rPr>
          <w:rFonts w:ascii="Times New Roman" w:eastAsiaTheme="minorEastAsia" w:hAnsi="Times New Roman" w:hint="eastAsia"/>
          <w:kern w:val="0"/>
          <w:sz w:val="20"/>
          <w:szCs w:val="20"/>
          <w:lang w:val="en-GB" w:eastAsia="zh-CN"/>
        </w:rPr>
        <w:t>W</w:t>
      </w:r>
      <w:r>
        <w:rPr>
          <w:rFonts w:ascii="Times New Roman" w:eastAsiaTheme="minorEastAsia" w:hAnsi="Times New Roman"/>
          <w:kern w:val="0"/>
          <w:sz w:val="20"/>
          <w:szCs w:val="20"/>
          <w:lang w:val="en-GB" w:eastAsia="zh-CN"/>
        </w:rPr>
        <w:t>hat are the possible operating bands for LP-WUS/WUR? All FR1 bands could be considered or any example bands for specific deployment scenarios?</w:t>
      </w:r>
      <w:r w:rsidR="00341AC9">
        <w:rPr>
          <w:rFonts w:ascii="Times New Roman" w:eastAsiaTheme="minorEastAsia" w:hAnsi="Times New Roman"/>
          <w:kern w:val="0"/>
          <w:sz w:val="20"/>
          <w:szCs w:val="20"/>
          <w:lang w:val="en-GB" w:eastAsia="zh-CN"/>
        </w:rPr>
        <w:t xml:space="preserve"> </w:t>
      </w:r>
      <w:r w:rsidR="002138B3">
        <w:rPr>
          <w:rFonts w:ascii="Times New Roman" w:eastAsiaTheme="minorEastAsia" w:hAnsi="Times New Roman"/>
          <w:kern w:val="0"/>
          <w:sz w:val="20"/>
          <w:szCs w:val="20"/>
          <w:lang w:val="en-GB" w:eastAsia="zh-CN"/>
        </w:rPr>
        <w:t>Whether FR2 is considered for LP-WUS/WUR?</w:t>
      </w:r>
    </w:p>
    <w:p w14:paraId="10D3E605" w14:textId="77777777" w:rsidR="001C421D" w:rsidRDefault="001C421D" w:rsidP="00D215C1">
      <w:pPr>
        <w:rPr>
          <w:lang w:val="en-US"/>
        </w:rPr>
      </w:pPr>
    </w:p>
    <w:p w14:paraId="2C2C1513" w14:textId="77777777" w:rsidR="00167F84" w:rsidRPr="005369EE" w:rsidRDefault="00167F84" w:rsidP="005369EE">
      <w:pPr>
        <w:rPr>
          <w:b/>
          <w:i/>
          <w:lang w:val="en-US" w:eastAsia="en-US"/>
        </w:rPr>
      </w:pPr>
      <w:r w:rsidRPr="005369EE">
        <w:rPr>
          <w:b/>
          <w:i/>
          <w:lang w:val="en-US" w:eastAsia="en-US"/>
        </w:rPr>
        <w:t xml:space="preserve">Proposal </w:t>
      </w:r>
      <w:r w:rsidR="00C13B55">
        <w:rPr>
          <w:b/>
          <w:i/>
          <w:lang w:val="en-US" w:eastAsia="en-US"/>
        </w:rPr>
        <w:t>1</w:t>
      </w:r>
      <w:r w:rsidR="00E04225">
        <w:rPr>
          <w:b/>
          <w:i/>
          <w:lang w:val="en-US" w:eastAsia="en-US"/>
        </w:rPr>
        <w:t>2</w:t>
      </w:r>
      <w:r w:rsidRPr="005369EE">
        <w:rPr>
          <w:b/>
          <w:i/>
          <w:lang w:val="en-US" w:eastAsia="en-US"/>
        </w:rPr>
        <w:t>:</w:t>
      </w:r>
      <w:r w:rsidR="00B223F8">
        <w:rPr>
          <w:b/>
          <w:i/>
          <w:lang w:val="en-US" w:eastAsia="en-US"/>
        </w:rPr>
        <w:t xml:space="preserve"> </w:t>
      </w:r>
      <w:r w:rsidR="00B223F8">
        <w:rPr>
          <w:b/>
          <w:i/>
          <w:lang w:val="en-US"/>
        </w:rPr>
        <w:t>It is proposed to send reply LS to RAN1 with some clarification issues.</w:t>
      </w:r>
    </w:p>
    <w:p w14:paraId="323149C7" w14:textId="77777777" w:rsidR="00A33E8E" w:rsidRDefault="00A33E8E" w:rsidP="00A33E8E">
      <w:pPr>
        <w:pStyle w:val="Heading1"/>
        <w:spacing w:after="240"/>
        <w:rPr>
          <w:rFonts w:eastAsia="宋体"/>
          <w:lang w:eastAsia="zh-CN"/>
        </w:rPr>
      </w:pPr>
      <w:r>
        <w:rPr>
          <w:rFonts w:eastAsia="宋体" w:hint="eastAsia"/>
          <w:lang w:eastAsia="zh-CN"/>
        </w:rPr>
        <w:t>Conclusion</w:t>
      </w:r>
    </w:p>
    <w:p w14:paraId="27E822E6" w14:textId="77777777" w:rsidR="00FC30F5" w:rsidRDefault="005369EE" w:rsidP="00303E78">
      <w:r>
        <w:t xml:space="preserve">This contribution provides </w:t>
      </w:r>
      <w:r w:rsidR="000069D2">
        <w:t xml:space="preserve">preliminary consideration and analysis for LP-WUS/WUR. </w:t>
      </w:r>
    </w:p>
    <w:p w14:paraId="0F8F8F99" w14:textId="77777777" w:rsidR="002F4411" w:rsidRPr="002F4411"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1</w:t>
      </w:r>
      <w:r w:rsidRPr="0030175C">
        <w:rPr>
          <w:b/>
          <w:i/>
          <w:lang w:val="en-US"/>
        </w:rPr>
        <w:t>:</w:t>
      </w:r>
      <w:r>
        <w:rPr>
          <w:b/>
          <w:i/>
          <w:lang w:val="en-US"/>
        </w:rPr>
        <w:t xml:space="preserve"> Coverage and power consumption targets are the fundamental assumptions for RAN4 study of LP-WUR, which should be clarified by RAN1 as soon as possible.</w:t>
      </w:r>
    </w:p>
    <w:p w14:paraId="1184A359" w14:textId="77777777" w:rsidR="002F4411" w:rsidRPr="002F4411"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2</w:t>
      </w:r>
      <w:r w:rsidRPr="0030175C">
        <w:rPr>
          <w:b/>
          <w:i/>
          <w:lang w:val="en-US"/>
        </w:rPr>
        <w:t>:</w:t>
      </w:r>
      <w:r>
        <w:rPr>
          <w:b/>
          <w:i/>
          <w:lang w:val="en-US"/>
        </w:rPr>
        <w:t xml:space="preserve"> Device types to be studied in RAN4 also have impact on the following evolution. Clarification by RAN1 is also necessary.</w:t>
      </w:r>
    </w:p>
    <w:p w14:paraId="287B3ABE" w14:textId="77777777" w:rsidR="002F4411" w:rsidRPr="0030175C"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3</w:t>
      </w:r>
      <w:r w:rsidRPr="0030175C">
        <w:rPr>
          <w:b/>
          <w:i/>
          <w:lang w:val="en-US"/>
        </w:rPr>
        <w:t>:</w:t>
      </w:r>
      <w:r>
        <w:rPr>
          <w:b/>
          <w:i/>
          <w:lang w:val="en-US"/>
        </w:rPr>
        <w:t xml:space="preserve"> G</w:t>
      </w:r>
      <w:r>
        <w:rPr>
          <w:rFonts w:hint="eastAsia"/>
          <w:b/>
          <w:i/>
          <w:lang w:val="en-US"/>
        </w:rPr>
        <w:t>uard</w:t>
      </w:r>
      <w:r>
        <w:rPr>
          <w:b/>
          <w:i/>
          <w:lang w:val="en-US"/>
        </w:rPr>
        <w:t>-band for mixed numerology is needed for performance protection, but no requirement is defined for such scenario in RAN4.</w:t>
      </w:r>
    </w:p>
    <w:p w14:paraId="1A894159" w14:textId="77777777" w:rsidR="002F4411"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4</w:t>
      </w:r>
      <w:r w:rsidRPr="0030175C">
        <w:rPr>
          <w:b/>
          <w:i/>
          <w:lang w:val="en-US"/>
        </w:rPr>
        <w:t>:</w:t>
      </w:r>
      <w:r>
        <w:rPr>
          <w:b/>
          <w:i/>
          <w:lang w:val="en-US"/>
        </w:rPr>
        <w:t xml:space="preserve"> Image rejection for IF based LP-WUR can only be analyzed case by case. With proper IF frequency selection as well as the RF filter rejection, it looks like the REFSENS degradation for spurious response could be maintained in an acceptable level in a general sense. However, accurate estimation should be done case by case.</w:t>
      </w:r>
    </w:p>
    <w:p w14:paraId="1E9CC143" w14:textId="77777777" w:rsidR="002F4411"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5</w:t>
      </w:r>
      <w:r w:rsidRPr="0030175C">
        <w:rPr>
          <w:b/>
          <w:i/>
          <w:lang w:val="en-US"/>
        </w:rPr>
        <w:t>:</w:t>
      </w:r>
      <w:r w:rsidRPr="001D685C">
        <w:rPr>
          <w:b/>
          <w:i/>
          <w:lang w:val="en-US"/>
        </w:rPr>
        <w:t xml:space="preserve"> Architecture with RF envelope detection</w:t>
      </w:r>
      <w:r>
        <w:rPr>
          <w:b/>
          <w:i/>
          <w:lang w:val="en-US"/>
        </w:rPr>
        <w:t xml:space="preserve"> has the worst sensitivity due to large NF, which may not be suitable for further evaluation in RAN4’s study.</w:t>
      </w:r>
    </w:p>
    <w:p w14:paraId="7EAED737" w14:textId="77777777" w:rsidR="002F4411" w:rsidRDefault="002F4411" w:rsidP="002F4411">
      <w:pPr>
        <w:spacing w:after="120"/>
        <w:jc w:val="both"/>
        <w:rPr>
          <w:b/>
          <w:i/>
          <w:lang w:val="en-US"/>
        </w:rPr>
      </w:pPr>
      <w:r w:rsidRPr="0030175C">
        <w:rPr>
          <w:rFonts w:hint="eastAsia"/>
          <w:b/>
          <w:i/>
          <w:lang w:val="en-US"/>
        </w:rPr>
        <w:lastRenderedPageBreak/>
        <w:t>O</w:t>
      </w:r>
      <w:r w:rsidRPr="0030175C">
        <w:rPr>
          <w:b/>
          <w:i/>
          <w:lang w:val="en-US"/>
        </w:rPr>
        <w:t>bservation</w:t>
      </w:r>
      <w:r>
        <w:rPr>
          <w:b/>
          <w:i/>
          <w:lang w:val="en-US"/>
        </w:rPr>
        <w:t xml:space="preserve"> 6</w:t>
      </w:r>
      <w:r w:rsidRPr="0030175C">
        <w:rPr>
          <w:b/>
          <w:i/>
          <w:lang w:val="en-US"/>
        </w:rPr>
        <w:t>:</w:t>
      </w:r>
      <w:r>
        <w:rPr>
          <w:b/>
          <w:i/>
          <w:lang w:val="en-US"/>
        </w:rPr>
        <w:t xml:space="preserve"> More relaxed frequency error can still guarantee the demodulation performance</w:t>
      </w:r>
      <w:r w:rsidRPr="00B87099">
        <w:rPr>
          <w:b/>
          <w:i/>
          <w:lang w:val="en-US"/>
        </w:rPr>
        <w:t xml:space="preserve"> </w:t>
      </w:r>
      <w:r>
        <w:rPr>
          <w:b/>
          <w:i/>
          <w:lang w:val="en-US"/>
        </w:rPr>
        <w:t>for LP-WUS.</w:t>
      </w:r>
    </w:p>
    <w:p w14:paraId="14835BCF" w14:textId="77777777" w:rsidR="002F4411" w:rsidRPr="0030175C" w:rsidRDefault="002F4411" w:rsidP="002F4411">
      <w:pPr>
        <w:spacing w:after="120"/>
        <w:jc w:val="both"/>
        <w:rPr>
          <w:b/>
          <w:i/>
          <w:lang w:val="en-US"/>
        </w:rPr>
      </w:pPr>
      <w:r w:rsidRPr="0030175C">
        <w:rPr>
          <w:rFonts w:hint="eastAsia"/>
          <w:b/>
          <w:i/>
          <w:lang w:val="en-US"/>
        </w:rPr>
        <w:t>O</w:t>
      </w:r>
      <w:r w:rsidRPr="0030175C">
        <w:rPr>
          <w:b/>
          <w:i/>
          <w:lang w:val="en-US"/>
        </w:rPr>
        <w:t>bservation</w:t>
      </w:r>
      <w:r>
        <w:rPr>
          <w:b/>
          <w:i/>
          <w:lang w:val="en-US"/>
        </w:rPr>
        <w:t xml:space="preserve"> 7</w:t>
      </w:r>
      <w:r w:rsidRPr="0030175C">
        <w:rPr>
          <w:b/>
          <w:i/>
          <w:lang w:val="en-US"/>
        </w:rPr>
        <w:t>:</w:t>
      </w:r>
      <w:r>
        <w:rPr>
          <w:b/>
          <w:i/>
          <w:lang w:val="en-US"/>
        </w:rPr>
        <w:t xml:space="preserve"> Number of ADC bits has big impact on the required SNR, which in turn will have impact on the REFSENS requirement for LP-WUS and the capability to receive the smaller wanted LP-WUS with large adjacent interfering signals.</w:t>
      </w:r>
    </w:p>
    <w:p w14:paraId="0E65CD5F" w14:textId="77777777" w:rsidR="002F4411" w:rsidRDefault="002F4411" w:rsidP="002F4411">
      <w:pPr>
        <w:spacing w:after="120"/>
        <w:jc w:val="both"/>
        <w:rPr>
          <w:b/>
          <w:i/>
          <w:lang w:val="en-US"/>
        </w:rPr>
      </w:pPr>
    </w:p>
    <w:p w14:paraId="72847FB0" w14:textId="77777777" w:rsid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1</w:t>
      </w:r>
      <w:r w:rsidRPr="0030175C">
        <w:rPr>
          <w:b/>
          <w:i/>
          <w:lang w:val="en-US"/>
        </w:rPr>
        <w:t xml:space="preserve">: </w:t>
      </w:r>
      <w:r>
        <w:rPr>
          <w:b/>
          <w:i/>
          <w:lang w:val="en-US"/>
        </w:rPr>
        <w:t xml:space="preserve">Guard band for mixed numerology of LP-WUS and NR signals could be reserved from performance perspective, but it is left as BS implementation issue. No specific size of guard band for mixed numerology will be recommended by RAN4. </w:t>
      </w:r>
    </w:p>
    <w:p w14:paraId="60237C65" w14:textId="77777777" w:rsid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2</w:t>
      </w:r>
      <w:r w:rsidRPr="0030175C">
        <w:rPr>
          <w:b/>
          <w:i/>
          <w:lang w:val="en-US"/>
        </w:rPr>
        <w:t>:</w:t>
      </w:r>
      <w:r>
        <w:rPr>
          <w:b/>
          <w:i/>
          <w:lang w:val="en-US"/>
        </w:rPr>
        <w:t xml:space="preserve"> It is proposed to study the feasibility of power boosting of LP-WUS in-band operation. However, the study relies on the inputs on RAN1 progress of LP-WUS waveform. </w:t>
      </w:r>
    </w:p>
    <w:p w14:paraId="4C681977" w14:textId="43B93B78" w:rsidR="00E04225" w:rsidRDefault="00E04225" w:rsidP="00E04225">
      <w:pPr>
        <w:spacing w:after="120"/>
        <w:jc w:val="both"/>
        <w:rPr>
          <w:b/>
          <w:i/>
          <w:lang w:val="en-US"/>
        </w:rPr>
      </w:pPr>
      <w:r w:rsidRPr="00E04225">
        <w:rPr>
          <w:rFonts w:hint="eastAsia"/>
          <w:b/>
          <w:i/>
          <w:lang w:val="en-US"/>
        </w:rPr>
        <w:t>P</w:t>
      </w:r>
      <w:r w:rsidRPr="00E04225">
        <w:rPr>
          <w:b/>
          <w:i/>
          <w:lang w:val="en-US"/>
        </w:rPr>
        <w:t>roposal 3</w:t>
      </w:r>
      <w:r w:rsidRPr="0030175C">
        <w:rPr>
          <w:b/>
          <w:i/>
          <w:lang w:val="en-US"/>
        </w:rPr>
        <w:t>:</w:t>
      </w:r>
      <w:r>
        <w:rPr>
          <w:b/>
          <w:i/>
          <w:lang w:val="en-US"/>
        </w:rPr>
        <w:t xml:space="preserve"> </w:t>
      </w:r>
      <w:r w:rsidR="00E20FDE">
        <w:rPr>
          <w:b/>
          <w:i/>
          <w:lang w:val="en-US"/>
        </w:rPr>
        <w:t>S</w:t>
      </w:r>
      <w:r>
        <w:rPr>
          <w:b/>
          <w:i/>
          <w:lang w:val="en-US"/>
        </w:rPr>
        <w:t xml:space="preserve">upporting LP-WUS in-band operation shall have no impact on the existing NR spectrum related Tx requirements. </w:t>
      </w:r>
    </w:p>
    <w:p w14:paraId="50A5BDDA" w14:textId="77777777" w:rsid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4</w:t>
      </w:r>
      <w:r w:rsidRPr="0030175C">
        <w:rPr>
          <w:b/>
          <w:i/>
          <w:lang w:val="en-US"/>
        </w:rPr>
        <w:t>:</w:t>
      </w:r>
      <w:r>
        <w:rPr>
          <w:b/>
          <w:i/>
          <w:lang w:val="en-US"/>
        </w:rPr>
        <w:t xml:space="preserve"> It is proposed to study the possible REFSENS for LP-WUS with clarification on the coverage target from RAN1.</w:t>
      </w:r>
    </w:p>
    <w:p w14:paraId="017122F3" w14:textId="77777777" w:rsidR="002F4411" w:rsidRP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5</w:t>
      </w:r>
      <w:r w:rsidRPr="0030175C">
        <w:rPr>
          <w:b/>
          <w:i/>
          <w:lang w:val="en-US"/>
        </w:rPr>
        <w:t>:</w:t>
      </w:r>
      <w:r>
        <w:rPr>
          <w:b/>
          <w:i/>
          <w:lang w:val="en-US"/>
        </w:rPr>
        <w:t xml:space="preserve"> It is proposed to study the possible sensitivity level of ACS for LP-WUS with clarification with some basic assumptions. Also inform RAN1 that the power consumption for implementation of digital filter should be evaluated.</w:t>
      </w:r>
    </w:p>
    <w:p w14:paraId="6C567414" w14:textId="77777777" w:rsid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6</w:t>
      </w:r>
      <w:r w:rsidRPr="0030175C">
        <w:rPr>
          <w:b/>
          <w:i/>
          <w:lang w:val="en-US"/>
        </w:rPr>
        <w:t>:</w:t>
      </w:r>
      <w:r>
        <w:rPr>
          <w:b/>
          <w:i/>
          <w:lang w:val="en-US"/>
        </w:rPr>
        <w:t xml:space="preserve"> It is proposed to study the image rejection issue case by case for different operating bands. And it would be better to have some inputs from RAN1 on the possible deployment scenario and potential operating bands.</w:t>
      </w:r>
    </w:p>
    <w:p w14:paraId="4BB01F1F" w14:textId="77777777" w:rsidR="002F4411" w:rsidRP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7</w:t>
      </w:r>
      <w:r w:rsidRPr="0030175C">
        <w:rPr>
          <w:b/>
          <w:i/>
          <w:lang w:val="en-US"/>
        </w:rPr>
        <w:t>:</w:t>
      </w:r>
      <w:r>
        <w:rPr>
          <w:b/>
          <w:i/>
          <w:lang w:val="en-US"/>
        </w:rPr>
        <w:t xml:space="preserve"> It is proposed to rule out the architecture with RF envelope detection from the RAN4 study.</w:t>
      </w:r>
    </w:p>
    <w:p w14:paraId="3EA6D761" w14:textId="77777777" w:rsidR="002F4411" w:rsidRP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8</w:t>
      </w:r>
      <w:r w:rsidRPr="0030175C">
        <w:rPr>
          <w:b/>
          <w:i/>
          <w:lang w:val="en-US"/>
        </w:rPr>
        <w:t>:</w:t>
      </w:r>
      <w:r>
        <w:rPr>
          <w:b/>
          <w:i/>
          <w:lang w:val="en-US"/>
        </w:rPr>
        <w:t xml:space="preserve"> It is proposed to consider frequency error as one of the affecting factors in the SNR evaluation.</w:t>
      </w:r>
    </w:p>
    <w:p w14:paraId="21A18C64" w14:textId="77777777" w:rsidR="002F4411" w:rsidRDefault="002F4411" w:rsidP="002F4411">
      <w:pPr>
        <w:spacing w:after="120"/>
        <w:jc w:val="both"/>
        <w:rPr>
          <w:b/>
          <w:i/>
          <w:lang w:val="en-US"/>
        </w:rPr>
      </w:pPr>
      <w:r w:rsidRPr="0030175C">
        <w:rPr>
          <w:rFonts w:hint="eastAsia"/>
          <w:b/>
          <w:i/>
          <w:lang w:val="en-US"/>
        </w:rPr>
        <w:t>P</w:t>
      </w:r>
      <w:r w:rsidRPr="0030175C">
        <w:rPr>
          <w:b/>
          <w:i/>
          <w:lang w:val="en-US"/>
        </w:rPr>
        <w:t>roposal</w:t>
      </w:r>
      <w:r>
        <w:rPr>
          <w:b/>
          <w:i/>
          <w:lang w:val="en-US"/>
        </w:rPr>
        <w:t xml:space="preserve"> </w:t>
      </w:r>
      <w:r w:rsidR="00E04225">
        <w:rPr>
          <w:b/>
          <w:i/>
          <w:lang w:val="en-US"/>
        </w:rPr>
        <w:t>9</w:t>
      </w:r>
      <w:r w:rsidRPr="0030175C">
        <w:rPr>
          <w:b/>
          <w:i/>
          <w:lang w:val="en-US"/>
        </w:rPr>
        <w:t>:</w:t>
      </w:r>
      <w:r>
        <w:rPr>
          <w:b/>
          <w:i/>
          <w:lang w:val="en-US"/>
        </w:rPr>
        <w:t xml:space="preserve"> It is proposed to consider ADC resolution as one of the affecting factors in the SNR evaluation.</w:t>
      </w:r>
    </w:p>
    <w:p w14:paraId="4D939E3C" w14:textId="77777777" w:rsidR="00E04225" w:rsidRDefault="00E04225" w:rsidP="00E04225">
      <w:pPr>
        <w:spacing w:after="120"/>
        <w:jc w:val="both"/>
        <w:rPr>
          <w:b/>
          <w:i/>
          <w:lang w:val="en-US"/>
        </w:rPr>
      </w:pPr>
      <w:r w:rsidRPr="00E04225">
        <w:rPr>
          <w:rFonts w:hint="eastAsia"/>
          <w:b/>
          <w:i/>
          <w:lang w:val="en-US"/>
        </w:rPr>
        <w:t>P</w:t>
      </w:r>
      <w:r w:rsidRPr="00E04225">
        <w:rPr>
          <w:b/>
          <w:i/>
          <w:lang w:val="en-US"/>
        </w:rPr>
        <w:t>roposal 10</w:t>
      </w:r>
      <w:r w:rsidRPr="0030175C">
        <w:rPr>
          <w:b/>
          <w:i/>
          <w:lang w:val="en-US"/>
        </w:rPr>
        <w:t>:</w:t>
      </w:r>
      <w:r>
        <w:rPr>
          <w:b/>
          <w:i/>
          <w:lang w:val="en-US"/>
        </w:rPr>
        <w:t xml:space="preserve"> It is proposed to only consider </w:t>
      </w:r>
      <w:r w:rsidRPr="001278E2">
        <w:rPr>
          <w:b/>
          <w:i/>
          <w:lang w:val="en-US"/>
        </w:rPr>
        <w:t>heterodyne and ZIF architectures</w:t>
      </w:r>
      <w:r>
        <w:rPr>
          <w:b/>
          <w:i/>
          <w:lang w:val="en-US"/>
        </w:rPr>
        <w:t xml:space="preserve"> in case multi-band capability needs to be supported for LP-WUR.</w:t>
      </w:r>
    </w:p>
    <w:p w14:paraId="332A4FB2" w14:textId="77777777" w:rsidR="00CC7681" w:rsidRDefault="00CC7681" w:rsidP="00CC7681">
      <w:pPr>
        <w:spacing w:after="120"/>
        <w:jc w:val="both"/>
        <w:rPr>
          <w:b/>
          <w:i/>
          <w:lang w:val="en-US"/>
        </w:rPr>
      </w:pPr>
      <w:r w:rsidRPr="005369EE">
        <w:rPr>
          <w:b/>
          <w:i/>
          <w:lang w:val="en-US"/>
        </w:rPr>
        <w:t xml:space="preserve">Proposal </w:t>
      </w:r>
      <w:r w:rsidR="00E04225">
        <w:rPr>
          <w:b/>
          <w:i/>
          <w:lang w:val="en-US"/>
        </w:rPr>
        <w:t>11</w:t>
      </w:r>
      <w:r w:rsidRPr="005369EE">
        <w:rPr>
          <w:b/>
          <w:i/>
          <w:lang w:val="en-US"/>
        </w:rPr>
        <w:t>: It is proposed to agree on the</w:t>
      </w:r>
      <w:r>
        <w:rPr>
          <w:b/>
          <w:i/>
          <w:lang w:val="en-US"/>
        </w:rPr>
        <w:t xml:space="preserve"> preliminary</w:t>
      </w:r>
      <w:r w:rsidRPr="005369EE">
        <w:rPr>
          <w:b/>
          <w:i/>
          <w:lang w:val="en-US"/>
        </w:rPr>
        <w:t xml:space="preserve"> </w:t>
      </w:r>
      <w:r>
        <w:rPr>
          <w:b/>
          <w:i/>
          <w:lang w:val="en-US"/>
        </w:rPr>
        <w:t>SNR</w:t>
      </w:r>
      <w:r w:rsidRPr="005369EE">
        <w:rPr>
          <w:b/>
          <w:i/>
          <w:lang w:val="en-US"/>
        </w:rPr>
        <w:t xml:space="preserve"> simulation assumptions.</w:t>
      </w:r>
    </w:p>
    <w:p w14:paraId="794028B7" w14:textId="77777777" w:rsidR="00CC7681" w:rsidRPr="00CC7681" w:rsidRDefault="00CC7681" w:rsidP="00CC7681">
      <w:pPr>
        <w:spacing w:after="120"/>
        <w:jc w:val="both"/>
        <w:rPr>
          <w:b/>
          <w:i/>
          <w:lang w:val="en-US"/>
        </w:rPr>
      </w:pPr>
      <w:r w:rsidRPr="005369EE">
        <w:rPr>
          <w:b/>
          <w:i/>
          <w:lang w:val="en-US" w:eastAsia="en-US"/>
        </w:rPr>
        <w:t xml:space="preserve">Proposal </w:t>
      </w:r>
      <w:r>
        <w:rPr>
          <w:b/>
          <w:i/>
          <w:lang w:val="en-US" w:eastAsia="en-US"/>
        </w:rPr>
        <w:t>1</w:t>
      </w:r>
      <w:r w:rsidR="00E04225">
        <w:rPr>
          <w:b/>
          <w:i/>
          <w:lang w:val="en-US" w:eastAsia="en-US"/>
        </w:rPr>
        <w:t>2</w:t>
      </w:r>
      <w:r w:rsidRPr="005369EE">
        <w:rPr>
          <w:b/>
          <w:i/>
          <w:lang w:val="en-US" w:eastAsia="en-US"/>
        </w:rPr>
        <w:t>:</w:t>
      </w:r>
      <w:r>
        <w:rPr>
          <w:b/>
          <w:i/>
          <w:lang w:val="en-US" w:eastAsia="en-US"/>
        </w:rPr>
        <w:t xml:space="preserve"> </w:t>
      </w:r>
      <w:r>
        <w:rPr>
          <w:b/>
          <w:i/>
          <w:lang w:val="en-US"/>
        </w:rPr>
        <w:t>It is proposed to send reply LS to RAN1 with some clarification issues.</w:t>
      </w:r>
    </w:p>
    <w:p w14:paraId="2D66F881" w14:textId="77777777" w:rsidR="002F4411" w:rsidRPr="00CC7681" w:rsidRDefault="002F4411" w:rsidP="002F4411">
      <w:pPr>
        <w:jc w:val="both"/>
        <w:rPr>
          <w:lang w:val="en-US"/>
        </w:rPr>
      </w:pPr>
    </w:p>
    <w:p w14:paraId="625848CC" w14:textId="77777777" w:rsidR="000069D2" w:rsidRPr="000069D2" w:rsidRDefault="000069D2" w:rsidP="005369EE">
      <w:pPr>
        <w:rPr>
          <w:lang w:val="en-US"/>
        </w:rPr>
      </w:pPr>
      <w:r>
        <w:rPr>
          <w:rFonts w:hint="eastAsia"/>
          <w:lang w:val="en-US"/>
        </w:rPr>
        <w:t>A</w:t>
      </w:r>
      <w:r>
        <w:rPr>
          <w:lang w:val="en-US"/>
        </w:rPr>
        <w:t>ccording to the issues raised by RAN1 and consideration from RAN4 perspective, though we may not give clear answer for all the issues in RAN1 LS, at least some of them and issues to be clarified should be replied to RAN1. A draft reply LS is prepared in [</w:t>
      </w:r>
      <w:r w:rsidR="008C1DB5">
        <w:rPr>
          <w:lang w:val="en-US"/>
        </w:rPr>
        <w:t>1</w:t>
      </w:r>
      <w:r w:rsidR="002B4FF0">
        <w:rPr>
          <w:lang w:val="en-US"/>
        </w:rPr>
        <w:t>2</w:t>
      </w:r>
      <w:r>
        <w:rPr>
          <w:lang w:val="en-US"/>
        </w:rPr>
        <w:t xml:space="preserve">], and more content could be included in the reply LS to RAN1, which depends on the discussion during the meeting. </w:t>
      </w:r>
    </w:p>
    <w:p w14:paraId="6FEDB570" w14:textId="77777777" w:rsidR="00B22DA6" w:rsidRDefault="00B22DA6" w:rsidP="00B22DA6">
      <w:pPr>
        <w:pStyle w:val="Heading1"/>
        <w:numPr>
          <w:ilvl w:val="0"/>
          <w:numId w:val="0"/>
        </w:numPr>
        <w:rPr>
          <w:rFonts w:eastAsia="宋体"/>
          <w:lang w:eastAsia="zh-CN"/>
        </w:rPr>
      </w:pPr>
      <w:r>
        <w:t>References</w:t>
      </w:r>
    </w:p>
    <w:p w14:paraId="0D568925" w14:textId="77777777" w:rsidR="00C53757" w:rsidRDefault="0035262B" w:rsidP="00F71A33">
      <w:pPr>
        <w:rPr>
          <w:lang w:eastAsia="ja-JP"/>
        </w:rPr>
      </w:pPr>
      <w:r>
        <w:rPr>
          <w:rFonts w:hint="eastAsia"/>
        </w:rPr>
        <w:t>[1]</w:t>
      </w:r>
      <w:r w:rsidR="005369EE">
        <w:t xml:space="preserve"> </w:t>
      </w:r>
      <w:r w:rsidR="00DB15A8" w:rsidRPr="00DB15A8">
        <w:rPr>
          <w:lang w:eastAsia="ja-JP"/>
        </w:rPr>
        <w:t>RP-213645</w:t>
      </w:r>
      <w:r w:rsidR="00DB15A8">
        <w:rPr>
          <w:lang w:eastAsia="ja-JP"/>
        </w:rPr>
        <w:t>,</w:t>
      </w:r>
      <w:r w:rsidR="00DB15A8" w:rsidRPr="00DB15A8">
        <w:rPr>
          <w:lang w:eastAsia="ja-JP"/>
        </w:rPr>
        <w:t xml:space="preserve"> New SID on low-power WUS WUR for NR</w:t>
      </w:r>
      <w:r w:rsidR="00DB15A8">
        <w:rPr>
          <w:lang w:eastAsia="ja-JP"/>
        </w:rPr>
        <w:t>, vivo</w:t>
      </w:r>
    </w:p>
    <w:p w14:paraId="4BD802DE" w14:textId="77777777" w:rsidR="006E5A5A" w:rsidRDefault="006E5A5A" w:rsidP="00F71A33">
      <w:pPr>
        <w:rPr>
          <w:rFonts w:eastAsiaTheme="minorEastAsia"/>
        </w:rPr>
      </w:pPr>
      <w:r>
        <w:rPr>
          <w:rFonts w:eastAsiaTheme="minorEastAsia" w:hint="eastAsia"/>
        </w:rPr>
        <w:t>[</w:t>
      </w:r>
      <w:r>
        <w:rPr>
          <w:rFonts w:eastAsiaTheme="minorEastAsia"/>
        </w:rPr>
        <w:t xml:space="preserve">2] </w:t>
      </w:r>
      <w:bookmarkStart w:id="13" w:name="OLE_LINK2"/>
      <w:r w:rsidRPr="006E5A5A">
        <w:rPr>
          <w:rFonts w:eastAsiaTheme="minorEastAsia"/>
        </w:rPr>
        <w:t>R1-2212999</w:t>
      </w:r>
      <w:r>
        <w:rPr>
          <w:rFonts w:eastAsiaTheme="minorEastAsia"/>
        </w:rPr>
        <w:t>,</w:t>
      </w:r>
      <w:r w:rsidRPr="006E5A5A">
        <w:rPr>
          <w:rFonts w:eastAsiaTheme="minorEastAsia"/>
        </w:rPr>
        <w:t xml:space="preserve"> LS on LP WUR architecture</w:t>
      </w:r>
      <w:bookmarkEnd w:id="13"/>
      <w:r>
        <w:rPr>
          <w:rFonts w:eastAsiaTheme="minorEastAsia"/>
        </w:rPr>
        <w:t>, Apple, vivo</w:t>
      </w:r>
    </w:p>
    <w:p w14:paraId="38F2E1DB" w14:textId="77777777" w:rsidR="008C1DB5" w:rsidRPr="006E5A5A" w:rsidRDefault="008C1DB5" w:rsidP="008C1DB5">
      <w:pPr>
        <w:rPr>
          <w:rFonts w:eastAsiaTheme="minorEastAsia"/>
        </w:rPr>
      </w:pPr>
      <w:r>
        <w:rPr>
          <w:rFonts w:eastAsiaTheme="minorEastAsia"/>
        </w:rPr>
        <w:t xml:space="preserve">[3] </w:t>
      </w:r>
      <w:r w:rsidRPr="007703F6">
        <w:rPr>
          <w:rFonts w:eastAsiaTheme="minorEastAsia"/>
        </w:rPr>
        <w:t>R1-2211908</w:t>
      </w:r>
      <w:r>
        <w:rPr>
          <w:rFonts w:eastAsiaTheme="minorEastAsia"/>
        </w:rPr>
        <w:t xml:space="preserve">, </w:t>
      </w:r>
      <w:r w:rsidRPr="007703F6">
        <w:rPr>
          <w:rFonts w:eastAsiaTheme="minorEastAsia"/>
        </w:rPr>
        <w:t>LP-WUS receiver architectures</w:t>
      </w:r>
      <w:r>
        <w:rPr>
          <w:rFonts w:eastAsiaTheme="minorEastAsia"/>
        </w:rPr>
        <w:t>, ZTE</w:t>
      </w:r>
    </w:p>
    <w:p w14:paraId="58CF54EA" w14:textId="77777777" w:rsidR="006C4747" w:rsidRDefault="006C4747" w:rsidP="00F71A33">
      <w:pPr>
        <w:rPr>
          <w:rFonts w:eastAsiaTheme="minorEastAsia"/>
        </w:rPr>
      </w:pPr>
      <w:r>
        <w:rPr>
          <w:rFonts w:eastAsiaTheme="minorEastAsia" w:hint="eastAsia"/>
        </w:rPr>
        <w:t>[</w:t>
      </w:r>
      <w:r w:rsidR="008C1DB5">
        <w:rPr>
          <w:rFonts w:eastAsiaTheme="minorEastAsia"/>
        </w:rPr>
        <w:t>4</w:t>
      </w:r>
      <w:r>
        <w:rPr>
          <w:rFonts w:eastAsiaTheme="minorEastAsia"/>
        </w:rPr>
        <w:t xml:space="preserve">] </w:t>
      </w:r>
      <w:r w:rsidRPr="006C4747">
        <w:rPr>
          <w:rFonts w:eastAsiaTheme="minorEastAsia"/>
        </w:rPr>
        <w:t>R1-2210910</w:t>
      </w:r>
      <w:r>
        <w:rPr>
          <w:rFonts w:eastAsiaTheme="minorEastAsia"/>
        </w:rPr>
        <w:t xml:space="preserve">, </w:t>
      </w:r>
      <w:r w:rsidRPr="006C4747">
        <w:rPr>
          <w:rFonts w:eastAsiaTheme="minorEastAsia"/>
        </w:rPr>
        <w:t>Signal design and procedure for LP-WUS</w:t>
      </w:r>
      <w:r>
        <w:rPr>
          <w:rFonts w:eastAsiaTheme="minorEastAsia"/>
        </w:rPr>
        <w:t xml:space="preserve">, Huawei, </w:t>
      </w:r>
      <w:proofErr w:type="spellStart"/>
      <w:r>
        <w:rPr>
          <w:rFonts w:eastAsiaTheme="minorEastAsia"/>
        </w:rPr>
        <w:t>HiSilicon</w:t>
      </w:r>
      <w:proofErr w:type="spellEnd"/>
    </w:p>
    <w:p w14:paraId="24F9845A" w14:textId="77777777" w:rsidR="006C4747" w:rsidRDefault="006C4747" w:rsidP="00F71A33">
      <w:pPr>
        <w:rPr>
          <w:rFonts w:eastAsiaTheme="minorEastAsia"/>
        </w:rPr>
      </w:pPr>
      <w:r>
        <w:rPr>
          <w:rFonts w:eastAsiaTheme="minorEastAsia" w:hint="eastAsia"/>
        </w:rPr>
        <w:t>[</w:t>
      </w:r>
      <w:r w:rsidR="008C1DB5">
        <w:rPr>
          <w:rFonts w:eastAsiaTheme="minorEastAsia"/>
        </w:rPr>
        <w:t>5</w:t>
      </w:r>
      <w:r>
        <w:rPr>
          <w:rFonts w:eastAsiaTheme="minorEastAsia"/>
        </w:rPr>
        <w:t xml:space="preserve">] </w:t>
      </w:r>
      <w:r w:rsidRPr="006C4747">
        <w:rPr>
          <w:rFonts w:eastAsiaTheme="minorEastAsia"/>
        </w:rPr>
        <w:t>R1-2212144</w:t>
      </w:r>
      <w:r>
        <w:rPr>
          <w:rFonts w:eastAsiaTheme="minorEastAsia"/>
        </w:rPr>
        <w:t xml:space="preserve">, </w:t>
      </w:r>
      <w:r w:rsidRPr="006C4747">
        <w:rPr>
          <w:rFonts w:eastAsiaTheme="minorEastAsia"/>
        </w:rPr>
        <w:t>L1 signal design and procedures for LP-WUR</w:t>
      </w:r>
      <w:r>
        <w:rPr>
          <w:rFonts w:eastAsiaTheme="minorEastAsia"/>
        </w:rPr>
        <w:t>, Qualcomm</w:t>
      </w:r>
    </w:p>
    <w:p w14:paraId="13574764" w14:textId="77777777" w:rsidR="007F214D" w:rsidRDefault="007F214D" w:rsidP="00F71A33">
      <w:pPr>
        <w:rPr>
          <w:rFonts w:eastAsiaTheme="minorEastAsia"/>
        </w:rPr>
      </w:pPr>
      <w:r>
        <w:rPr>
          <w:rFonts w:eastAsiaTheme="minorEastAsia" w:hint="eastAsia"/>
        </w:rPr>
        <w:t>[</w:t>
      </w:r>
      <w:r w:rsidR="008C1DB5">
        <w:rPr>
          <w:rFonts w:eastAsiaTheme="minorEastAsia"/>
        </w:rPr>
        <w:t>6</w:t>
      </w:r>
      <w:r>
        <w:rPr>
          <w:rFonts w:eastAsiaTheme="minorEastAsia"/>
        </w:rPr>
        <w:t xml:space="preserve">] </w:t>
      </w:r>
      <w:r w:rsidR="005106A8">
        <w:rPr>
          <w:rFonts w:eastAsiaTheme="minorEastAsia"/>
        </w:rPr>
        <w:t xml:space="preserve">TR </w:t>
      </w:r>
      <w:r w:rsidRPr="007F214D">
        <w:rPr>
          <w:rFonts w:eastAsiaTheme="minorEastAsia"/>
        </w:rPr>
        <w:t>37</w:t>
      </w:r>
      <w:r w:rsidR="002A545F">
        <w:rPr>
          <w:rFonts w:eastAsiaTheme="minorEastAsia"/>
        </w:rPr>
        <w:t>.</w:t>
      </w:r>
      <w:r w:rsidRPr="007F214D">
        <w:rPr>
          <w:rFonts w:eastAsiaTheme="minorEastAsia"/>
        </w:rPr>
        <w:t>824</w:t>
      </w:r>
      <w:r w:rsidR="005106A8">
        <w:rPr>
          <w:rFonts w:eastAsiaTheme="minorEastAsia"/>
        </w:rPr>
        <w:t>,</w:t>
      </w:r>
      <w:r w:rsidRPr="007F214D">
        <w:rPr>
          <w:rFonts w:eastAsiaTheme="minorEastAsia"/>
        </w:rPr>
        <w:t xml:space="preserve"> Coexistence between NB-IoT and NR</w:t>
      </w:r>
    </w:p>
    <w:p w14:paraId="165A80E0" w14:textId="77777777" w:rsidR="00124B51" w:rsidRDefault="00124B51" w:rsidP="00F71A33">
      <w:pPr>
        <w:rPr>
          <w:rFonts w:eastAsiaTheme="minorEastAsia"/>
        </w:rPr>
      </w:pPr>
      <w:r>
        <w:rPr>
          <w:rFonts w:eastAsiaTheme="minorEastAsia" w:hint="eastAsia"/>
        </w:rPr>
        <w:t>[</w:t>
      </w:r>
      <w:r w:rsidR="008C1DB5">
        <w:rPr>
          <w:rFonts w:eastAsiaTheme="minorEastAsia"/>
        </w:rPr>
        <w:t>7</w:t>
      </w:r>
      <w:r>
        <w:rPr>
          <w:rFonts w:eastAsiaTheme="minorEastAsia"/>
        </w:rPr>
        <w:t>] TS 38.104</w:t>
      </w:r>
      <w:r w:rsidR="002A545F">
        <w:rPr>
          <w:rFonts w:eastAsiaTheme="minorEastAsia"/>
        </w:rPr>
        <w:t xml:space="preserve">, </w:t>
      </w:r>
      <w:r w:rsidR="002A545F" w:rsidRPr="00F95B02">
        <w:t>Base Station (BS) radio transmission and reception</w:t>
      </w:r>
    </w:p>
    <w:p w14:paraId="290ED809" w14:textId="77777777" w:rsidR="00124B51" w:rsidRDefault="00124B51" w:rsidP="00F71A33">
      <w:r>
        <w:rPr>
          <w:rFonts w:eastAsiaTheme="minorEastAsia" w:hint="eastAsia"/>
        </w:rPr>
        <w:t>[</w:t>
      </w:r>
      <w:r w:rsidR="008C1DB5">
        <w:rPr>
          <w:rFonts w:eastAsiaTheme="minorEastAsia"/>
        </w:rPr>
        <w:t>8</w:t>
      </w:r>
      <w:r>
        <w:rPr>
          <w:rFonts w:eastAsiaTheme="minorEastAsia"/>
        </w:rPr>
        <w:t>] TS 38.101-1</w:t>
      </w:r>
      <w:r w:rsidR="002A545F">
        <w:rPr>
          <w:rFonts w:eastAsiaTheme="minorEastAsia"/>
        </w:rPr>
        <w:t xml:space="preserve">, </w:t>
      </w:r>
      <w:r w:rsidR="002A545F" w:rsidRPr="00A1115A">
        <w:t>User Equipment (UE) radio transmission and reception</w:t>
      </w:r>
    </w:p>
    <w:p w14:paraId="39828FC3" w14:textId="77777777" w:rsidR="008C1DB5" w:rsidRDefault="008C1DB5" w:rsidP="00F71A33">
      <w:pPr>
        <w:rPr>
          <w:rFonts w:eastAsiaTheme="minorEastAsia"/>
        </w:rPr>
      </w:pPr>
      <w:r>
        <w:rPr>
          <w:rFonts w:eastAsiaTheme="minorEastAsia" w:hint="eastAsia"/>
        </w:rPr>
        <w:t>[</w:t>
      </w:r>
      <w:r>
        <w:rPr>
          <w:rFonts w:eastAsiaTheme="minorEastAsia"/>
        </w:rPr>
        <w:t xml:space="preserve">9] </w:t>
      </w:r>
      <w:r w:rsidRPr="0086562A">
        <w:rPr>
          <w:rFonts w:eastAsiaTheme="minorEastAsia"/>
        </w:rPr>
        <w:t>R1-2211031</w:t>
      </w:r>
      <w:r>
        <w:rPr>
          <w:rFonts w:eastAsiaTheme="minorEastAsia"/>
        </w:rPr>
        <w:t>,</w:t>
      </w:r>
      <w:r w:rsidRPr="0086562A">
        <w:rPr>
          <w:rFonts w:eastAsiaTheme="minorEastAsia"/>
        </w:rPr>
        <w:t xml:space="preserve"> Discussion on low-power wake-up receiver architecture</w:t>
      </w:r>
      <w:r>
        <w:rPr>
          <w:rFonts w:eastAsiaTheme="minorEastAsia"/>
        </w:rPr>
        <w:t xml:space="preserve">, </w:t>
      </w:r>
      <w:r w:rsidRPr="0086562A">
        <w:rPr>
          <w:rFonts w:eastAsiaTheme="minorEastAsia"/>
        </w:rPr>
        <w:t>vivo</w:t>
      </w:r>
    </w:p>
    <w:p w14:paraId="60D1F20C" w14:textId="77777777" w:rsidR="002B4FF0" w:rsidRDefault="002B4FF0" w:rsidP="00F71A33">
      <w:r>
        <w:rPr>
          <w:rFonts w:eastAsiaTheme="minorEastAsia" w:hint="eastAsia"/>
        </w:rPr>
        <w:t>[</w:t>
      </w:r>
      <w:r>
        <w:rPr>
          <w:rFonts w:eastAsiaTheme="minorEastAsia"/>
        </w:rPr>
        <w:t xml:space="preserve">10] </w:t>
      </w:r>
      <w:r>
        <w:t>R4-17</w:t>
      </w:r>
      <w:r>
        <w:rPr>
          <w:rFonts w:hint="eastAsia"/>
        </w:rPr>
        <w:t>09563</w:t>
      </w:r>
      <w:r>
        <w:t xml:space="preserve">, </w:t>
      </w:r>
      <w:r w:rsidRPr="002B4FF0">
        <w:t>NR UE reference sensitivity</w:t>
      </w:r>
      <w:r>
        <w:t xml:space="preserve">, Huawei, </w:t>
      </w:r>
      <w:proofErr w:type="spellStart"/>
      <w:r>
        <w:t>HiSilicon</w:t>
      </w:r>
      <w:proofErr w:type="spellEnd"/>
    </w:p>
    <w:p w14:paraId="713F97C3" w14:textId="77777777" w:rsidR="002B4FF0" w:rsidRPr="002B4FF0" w:rsidRDefault="002B4FF0" w:rsidP="00F71A33">
      <w:pPr>
        <w:rPr>
          <w:rFonts w:eastAsiaTheme="minorEastAsia"/>
          <w:lang w:val="en-US"/>
        </w:rPr>
      </w:pPr>
      <w:r>
        <w:rPr>
          <w:rFonts w:eastAsiaTheme="minorEastAsia" w:hint="eastAsia"/>
        </w:rPr>
        <w:lastRenderedPageBreak/>
        <w:t>[</w:t>
      </w:r>
      <w:r>
        <w:rPr>
          <w:rFonts w:eastAsiaTheme="minorEastAsia"/>
        </w:rPr>
        <w:t>11] R4-17</w:t>
      </w:r>
      <w:r w:rsidR="0094438E">
        <w:rPr>
          <w:rFonts w:eastAsiaTheme="minorEastAsia"/>
        </w:rPr>
        <w:t>0</w:t>
      </w:r>
      <w:r>
        <w:rPr>
          <w:rFonts w:eastAsiaTheme="minorEastAsia"/>
        </w:rPr>
        <w:t xml:space="preserve">9951, </w:t>
      </w:r>
      <w:r w:rsidRPr="002B4FF0">
        <w:rPr>
          <w:rFonts w:eastAsiaTheme="minorEastAsia"/>
          <w:lang w:val="en-US"/>
        </w:rPr>
        <w:t>Way forward on NR REFSENS SNR simulation assumptions</w:t>
      </w:r>
      <w:r>
        <w:rPr>
          <w:rFonts w:eastAsiaTheme="minorEastAsia" w:hint="eastAsia"/>
          <w:lang w:val="en-US"/>
        </w:rPr>
        <w:t>,</w:t>
      </w:r>
      <w:r>
        <w:rPr>
          <w:rFonts w:eastAsiaTheme="minorEastAsia"/>
          <w:lang w:val="en-US"/>
        </w:rPr>
        <w:t xml:space="preserve"> </w:t>
      </w:r>
      <w:r w:rsidRPr="002B4FF0">
        <w:rPr>
          <w:rFonts w:eastAsiaTheme="minorEastAsia"/>
          <w:lang w:val="en-US"/>
        </w:rPr>
        <w:t>Huawei, Intel</w:t>
      </w:r>
    </w:p>
    <w:p w14:paraId="2FAE1923" w14:textId="53979CB6" w:rsidR="008C1DB5" w:rsidRDefault="008C1DB5" w:rsidP="008C1DB5">
      <w:pPr>
        <w:rPr>
          <w:rFonts w:eastAsiaTheme="minorEastAsia"/>
        </w:rPr>
      </w:pPr>
      <w:r>
        <w:rPr>
          <w:rFonts w:eastAsiaTheme="minorEastAsia" w:hint="eastAsia"/>
        </w:rPr>
        <w:t>[</w:t>
      </w:r>
      <w:r>
        <w:rPr>
          <w:rFonts w:eastAsiaTheme="minorEastAsia"/>
        </w:rPr>
        <w:t>1</w:t>
      </w:r>
      <w:r w:rsidR="002B4FF0">
        <w:rPr>
          <w:rFonts w:eastAsiaTheme="minorEastAsia"/>
        </w:rPr>
        <w:t>2</w:t>
      </w:r>
      <w:r>
        <w:rPr>
          <w:rFonts w:eastAsiaTheme="minorEastAsia"/>
        </w:rPr>
        <w:t xml:space="preserve">] </w:t>
      </w:r>
      <w:r w:rsidR="001A1E03" w:rsidRPr="001A1E03">
        <w:rPr>
          <w:rFonts w:eastAsiaTheme="minorEastAsia"/>
        </w:rPr>
        <w:t>R4-230237</w:t>
      </w:r>
      <w:r w:rsidR="001A1E03">
        <w:rPr>
          <w:rFonts w:eastAsiaTheme="minorEastAsia"/>
        </w:rPr>
        <w:t>5</w:t>
      </w:r>
      <w:bookmarkStart w:id="14" w:name="_GoBack"/>
      <w:bookmarkEnd w:id="14"/>
      <w:r>
        <w:rPr>
          <w:rFonts w:eastAsiaTheme="minorEastAsia"/>
        </w:rPr>
        <w:t>,</w:t>
      </w:r>
      <w:r w:rsidRPr="006E5A5A">
        <w:rPr>
          <w:rFonts w:eastAsiaTheme="minorEastAsia"/>
        </w:rPr>
        <w:t xml:space="preserve"> </w:t>
      </w:r>
      <w:r>
        <w:rPr>
          <w:rFonts w:eastAsiaTheme="minorEastAsia"/>
        </w:rPr>
        <w:t xml:space="preserve">draft reply </w:t>
      </w:r>
      <w:r w:rsidRPr="006E5A5A">
        <w:rPr>
          <w:rFonts w:eastAsiaTheme="minorEastAsia"/>
        </w:rPr>
        <w:t>LS on LP WUR architecture</w:t>
      </w:r>
      <w:r>
        <w:rPr>
          <w:rFonts w:eastAsiaTheme="minorEastAsia"/>
        </w:rPr>
        <w:t xml:space="preserve">, Huawei, </w:t>
      </w:r>
      <w:proofErr w:type="spellStart"/>
      <w:r>
        <w:rPr>
          <w:rFonts w:eastAsiaTheme="minorEastAsia"/>
        </w:rPr>
        <w:t>HiSilicon</w:t>
      </w:r>
      <w:proofErr w:type="spellEnd"/>
    </w:p>
    <w:p w14:paraId="450732F3" w14:textId="77777777" w:rsidR="00355387" w:rsidRPr="008C1DB5" w:rsidRDefault="00355387" w:rsidP="00F71A33"/>
    <w:sectPr w:rsidR="00355387" w:rsidRPr="008C1DB5"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F5886" w14:textId="77777777" w:rsidR="00B85EB1" w:rsidRDefault="00B85EB1" w:rsidP="0052762B">
      <w:r>
        <w:separator/>
      </w:r>
    </w:p>
  </w:endnote>
  <w:endnote w:type="continuationSeparator" w:id="0">
    <w:p w14:paraId="3B6B7FD7" w14:textId="77777777" w:rsidR="00B85EB1" w:rsidRDefault="00B85EB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713DA" w14:textId="77777777" w:rsidR="000505DA" w:rsidRDefault="000505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2AA23" w14:textId="77777777" w:rsidR="00B85EB1" w:rsidRDefault="00B85EB1" w:rsidP="0052762B">
      <w:r>
        <w:separator/>
      </w:r>
    </w:p>
  </w:footnote>
  <w:footnote w:type="continuationSeparator" w:id="0">
    <w:p w14:paraId="45CD2B64" w14:textId="77777777" w:rsidR="00B85EB1" w:rsidRDefault="00B85EB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46434B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0"/>
  </w:num>
  <w:num w:numId="5">
    <w:abstractNumId w:val="9"/>
  </w:num>
  <w:num w:numId="6">
    <w:abstractNumId w:val="5"/>
  </w:num>
  <w:num w:numId="7">
    <w:abstractNumId w:val="8"/>
  </w:num>
  <w:num w:numId="8">
    <w:abstractNumId w:val="11"/>
  </w:num>
  <w:num w:numId="9">
    <w:abstractNumId w:val="3"/>
  </w:num>
  <w:num w:numId="10">
    <w:abstractNumId w:val="2"/>
  </w:num>
  <w:num w:numId="11">
    <w:abstractNumId w:val="0"/>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9D2"/>
    <w:rsid w:val="00006F04"/>
    <w:rsid w:val="00006F7E"/>
    <w:rsid w:val="000116BD"/>
    <w:rsid w:val="00012217"/>
    <w:rsid w:val="000122DC"/>
    <w:rsid w:val="00013327"/>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9A9"/>
    <w:rsid w:val="000402AB"/>
    <w:rsid w:val="00040C0D"/>
    <w:rsid w:val="00041AF5"/>
    <w:rsid w:val="0004270D"/>
    <w:rsid w:val="00043A70"/>
    <w:rsid w:val="00044123"/>
    <w:rsid w:val="0004445D"/>
    <w:rsid w:val="00044985"/>
    <w:rsid w:val="00045776"/>
    <w:rsid w:val="00045975"/>
    <w:rsid w:val="00045B27"/>
    <w:rsid w:val="00045EEA"/>
    <w:rsid w:val="00045FD7"/>
    <w:rsid w:val="00047059"/>
    <w:rsid w:val="0004729B"/>
    <w:rsid w:val="00047A83"/>
    <w:rsid w:val="000503DF"/>
    <w:rsid w:val="000505B8"/>
    <w:rsid w:val="000505DA"/>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402"/>
    <w:rsid w:val="00080995"/>
    <w:rsid w:val="00080C3A"/>
    <w:rsid w:val="000811DA"/>
    <w:rsid w:val="00081D13"/>
    <w:rsid w:val="00082230"/>
    <w:rsid w:val="0008266E"/>
    <w:rsid w:val="000826DC"/>
    <w:rsid w:val="0008285B"/>
    <w:rsid w:val="000834ED"/>
    <w:rsid w:val="00085AC1"/>
    <w:rsid w:val="00085B28"/>
    <w:rsid w:val="00085C18"/>
    <w:rsid w:val="000860C0"/>
    <w:rsid w:val="00087216"/>
    <w:rsid w:val="0008727B"/>
    <w:rsid w:val="0008742B"/>
    <w:rsid w:val="00087D25"/>
    <w:rsid w:val="0009044A"/>
    <w:rsid w:val="00090604"/>
    <w:rsid w:val="000906DD"/>
    <w:rsid w:val="00090C45"/>
    <w:rsid w:val="00091A58"/>
    <w:rsid w:val="00092023"/>
    <w:rsid w:val="000923CF"/>
    <w:rsid w:val="0009333B"/>
    <w:rsid w:val="000947DE"/>
    <w:rsid w:val="00094940"/>
    <w:rsid w:val="00094AE2"/>
    <w:rsid w:val="00094DD8"/>
    <w:rsid w:val="0009544E"/>
    <w:rsid w:val="0009605B"/>
    <w:rsid w:val="0009612A"/>
    <w:rsid w:val="000967AD"/>
    <w:rsid w:val="00096899"/>
    <w:rsid w:val="000973F5"/>
    <w:rsid w:val="00097608"/>
    <w:rsid w:val="00097838"/>
    <w:rsid w:val="0009783A"/>
    <w:rsid w:val="00097C02"/>
    <w:rsid w:val="000A016B"/>
    <w:rsid w:val="000A16D1"/>
    <w:rsid w:val="000A1CF5"/>
    <w:rsid w:val="000A244A"/>
    <w:rsid w:val="000A2529"/>
    <w:rsid w:val="000A3647"/>
    <w:rsid w:val="000A3954"/>
    <w:rsid w:val="000A471D"/>
    <w:rsid w:val="000A49A0"/>
    <w:rsid w:val="000A5151"/>
    <w:rsid w:val="000A522E"/>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6F5F"/>
    <w:rsid w:val="000C7058"/>
    <w:rsid w:val="000C7687"/>
    <w:rsid w:val="000C7887"/>
    <w:rsid w:val="000C7AAC"/>
    <w:rsid w:val="000C7C7C"/>
    <w:rsid w:val="000D02AA"/>
    <w:rsid w:val="000D0B01"/>
    <w:rsid w:val="000D1172"/>
    <w:rsid w:val="000D11A8"/>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80"/>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74C"/>
    <w:rsid w:val="0011072F"/>
    <w:rsid w:val="00111828"/>
    <w:rsid w:val="0011274D"/>
    <w:rsid w:val="0011282B"/>
    <w:rsid w:val="00112969"/>
    <w:rsid w:val="00112D66"/>
    <w:rsid w:val="00112DDC"/>
    <w:rsid w:val="00113C89"/>
    <w:rsid w:val="00114108"/>
    <w:rsid w:val="001145CD"/>
    <w:rsid w:val="00114764"/>
    <w:rsid w:val="00115AEF"/>
    <w:rsid w:val="00116080"/>
    <w:rsid w:val="00116445"/>
    <w:rsid w:val="00116DF7"/>
    <w:rsid w:val="00117964"/>
    <w:rsid w:val="001203A8"/>
    <w:rsid w:val="00120BBB"/>
    <w:rsid w:val="0012120A"/>
    <w:rsid w:val="00123086"/>
    <w:rsid w:val="00123389"/>
    <w:rsid w:val="00123E56"/>
    <w:rsid w:val="001243AC"/>
    <w:rsid w:val="00124AA9"/>
    <w:rsid w:val="00124B51"/>
    <w:rsid w:val="001253DF"/>
    <w:rsid w:val="00125824"/>
    <w:rsid w:val="00125B3C"/>
    <w:rsid w:val="00125FC0"/>
    <w:rsid w:val="0012618D"/>
    <w:rsid w:val="001267F8"/>
    <w:rsid w:val="00126870"/>
    <w:rsid w:val="00126A3F"/>
    <w:rsid w:val="001278E2"/>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01"/>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330"/>
    <w:rsid w:val="00151161"/>
    <w:rsid w:val="00151719"/>
    <w:rsid w:val="0015196F"/>
    <w:rsid w:val="00151DCD"/>
    <w:rsid w:val="00152BC7"/>
    <w:rsid w:val="00152FE6"/>
    <w:rsid w:val="00153DC5"/>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2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D9"/>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E03"/>
    <w:rsid w:val="001A2071"/>
    <w:rsid w:val="001A2EA7"/>
    <w:rsid w:val="001A45F5"/>
    <w:rsid w:val="001A45FD"/>
    <w:rsid w:val="001A4830"/>
    <w:rsid w:val="001A52F1"/>
    <w:rsid w:val="001A54D6"/>
    <w:rsid w:val="001A5951"/>
    <w:rsid w:val="001A5C57"/>
    <w:rsid w:val="001A5D90"/>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151"/>
    <w:rsid w:val="001C421D"/>
    <w:rsid w:val="001C4764"/>
    <w:rsid w:val="001C4B3F"/>
    <w:rsid w:val="001C4F6A"/>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85C"/>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187"/>
    <w:rsid w:val="0020442C"/>
    <w:rsid w:val="002071CE"/>
    <w:rsid w:val="002072F3"/>
    <w:rsid w:val="00207BFE"/>
    <w:rsid w:val="00207D80"/>
    <w:rsid w:val="002101B4"/>
    <w:rsid w:val="00210250"/>
    <w:rsid w:val="00210AB3"/>
    <w:rsid w:val="00211125"/>
    <w:rsid w:val="002113BC"/>
    <w:rsid w:val="00211927"/>
    <w:rsid w:val="00211C7B"/>
    <w:rsid w:val="00211D7D"/>
    <w:rsid w:val="002122E4"/>
    <w:rsid w:val="00212630"/>
    <w:rsid w:val="00212F58"/>
    <w:rsid w:val="00213080"/>
    <w:rsid w:val="002138B3"/>
    <w:rsid w:val="002145A8"/>
    <w:rsid w:val="0021494A"/>
    <w:rsid w:val="002149B8"/>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85E"/>
    <w:rsid w:val="002209D7"/>
    <w:rsid w:val="00220BCF"/>
    <w:rsid w:val="00220BF6"/>
    <w:rsid w:val="00220C47"/>
    <w:rsid w:val="00221594"/>
    <w:rsid w:val="002219F0"/>
    <w:rsid w:val="00222383"/>
    <w:rsid w:val="00222AC9"/>
    <w:rsid w:val="00222AD6"/>
    <w:rsid w:val="00222D8A"/>
    <w:rsid w:val="00223B92"/>
    <w:rsid w:val="00223E02"/>
    <w:rsid w:val="0022403E"/>
    <w:rsid w:val="0022434E"/>
    <w:rsid w:val="002245D6"/>
    <w:rsid w:val="002246B0"/>
    <w:rsid w:val="00224853"/>
    <w:rsid w:val="00224A91"/>
    <w:rsid w:val="0022506C"/>
    <w:rsid w:val="0022571C"/>
    <w:rsid w:val="00225CA5"/>
    <w:rsid w:val="00225E3F"/>
    <w:rsid w:val="00226427"/>
    <w:rsid w:val="00226E14"/>
    <w:rsid w:val="00226FAE"/>
    <w:rsid w:val="002275D2"/>
    <w:rsid w:val="00230493"/>
    <w:rsid w:val="00231D60"/>
    <w:rsid w:val="002321D9"/>
    <w:rsid w:val="00232745"/>
    <w:rsid w:val="0023276E"/>
    <w:rsid w:val="00232806"/>
    <w:rsid w:val="00232C50"/>
    <w:rsid w:val="0023315F"/>
    <w:rsid w:val="002333B3"/>
    <w:rsid w:val="002338D9"/>
    <w:rsid w:val="00235795"/>
    <w:rsid w:val="002357ED"/>
    <w:rsid w:val="00236FEA"/>
    <w:rsid w:val="00237506"/>
    <w:rsid w:val="00237AE8"/>
    <w:rsid w:val="0024014F"/>
    <w:rsid w:val="00240F78"/>
    <w:rsid w:val="0024120C"/>
    <w:rsid w:val="002415BD"/>
    <w:rsid w:val="00241962"/>
    <w:rsid w:val="00241C6C"/>
    <w:rsid w:val="00241DDF"/>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4D7"/>
    <w:rsid w:val="00260AEE"/>
    <w:rsid w:val="00260CB9"/>
    <w:rsid w:val="00260D51"/>
    <w:rsid w:val="00261071"/>
    <w:rsid w:val="00261D36"/>
    <w:rsid w:val="0026220D"/>
    <w:rsid w:val="00262996"/>
    <w:rsid w:val="002629DD"/>
    <w:rsid w:val="00262B41"/>
    <w:rsid w:val="00262E3A"/>
    <w:rsid w:val="0026385D"/>
    <w:rsid w:val="00264DBA"/>
    <w:rsid w:val="00264DF9"/>
    <w:rsid w:val="00265611"/>
    <w:rsid w:val="00265651"/>
    <w:rsid w:val="002659FE"/>
    <w:rsid w:val="0026615E"/>
    <w:rsid w:val="00266408"/>
    <w:rsid w:val="002668F6"/>
    <w:rsid w:val="00266CA1"/>
    <w:rsid w:val="00266D04"/>
    <w:rsid w:val="00266EF6"/>
    <w:rsid w:val="00266F23"/>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8D9"/>
    <w:rsid w:val="00275B69"/>
    <w:rsid w:val="00276121"/>
    <w:rsid w:val="0027699C"/>
    <w:rsid w:val="00276A44"/>
    <w:rsid w:val="00276B9B"/>
    <w:rsid w:val="00277990"/>
    <w:rsid w:val="00277BD6"/>
    <w:rsid w:val="00277DDF"/>
    <w:rsid w:val="00280251"/>
    <w:rsid w:val="00280B47"/>
    <w:rsid w:val="00280EFC"/>
    <w:rsid w:val="002811A1"/>
    <w:rsid w:val="0028161C"/>
    <w:rsid w:val="002816B9"/>
    <w:rsid w:val="00281886"/>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BC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97F1E"/>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45F"/>
    <w:rsid w:val="002A60DC"/>
    <w:rsid w:val="002A614B"/>
    <w:rsid w:val="002A6857"/>
    <w:rsid w:val="002A6AA0"/>
    <w:rsid w:val="002A75E3"/>
    <w:rsid w:val="002A7870"/>
    <w:rsid w:val="002B1F8F"/>
    <w:rsid w:val="002B1FF1"/>
    <w:rsid w:val="002B1FF9"/>
    <w:rsid w:val="002B2455"/>
    <w:rsid w:val="002B2516"/>
    <w:rsid w:val="002B2E25"/>
    <w:rsid w:val="002B45AA"/>
    <w:rsid w:val="002B4FF0"/>
    <w:rsid w:val="002B5B27"/>
    <w:rsid w:val="002B6135"/>
    <w:rsid w:val="002B6BCD"/>
    <w:rsid w:val="002B6C05"/>
    <w:rsid w:val="002B6DFD"/>
    <w:rsid w:val="002B6FAF"/>
    <w:rsid w:val="002B7172"/>
    <w:rsid w:val="002B768E"/>
    <w:rsid w:val="002B7B57"/>
    <w:rsid w:val="002C01E3"/>
    <w:rsid w:val="002C04EF"/>
    <w:rsid w:val="002C0617"/>
    <w:rsid w:val="002C061F"/>
    <w:rsid w:val="002C0FBE"/>
    <w:rsid w:val="002C214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0976"/>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411"/>
    <w:rsid w:val="002F5527"/>
    <w:rsid w:val="002F5672"/>
    <w:rsid w:val="002F6321"/>
    <w:rsid w:val="002F64DA"/>
    <w:rsid w:val="002F6B99"/>
    <w:rsid w:val="002F6F3F"/>
    <w:rsid w:val="002F7041"/>
    <w:rsid w:val="002F7307"/>
    <w:rsid w:val="002F744E"/>
    <w:rsid w:val="002F78F6"/>
    <w:rsid w:val="002F7FD1"/>
    <w:rsid w:val="00300ACD"/>
    <w:rsid w:val="00300FBA"/>
    <w:rsid w:val="0030175C"/>
    <w:rsid w:val="00301F70"/>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01E"/>
    <w:rsid w:val="00315554"/>
    <w:rsid w:val="003157EA"/>
    <w:rsid w:val="00315821"/>
    <w:rsid w:val="003164E5"/>
    <w:rsid w:val="00316E2C"/>
    <w:rsid w:val="003170E8"/>
    <w:rsid w:val="003175C8"/>
    <w:rsid w:val="003176E4"/>
    <w:rsid w:val="00317D5B"/>
    <w:rsid w:val="0032059F"/>
    <w:rsid w:val="00320823"/>
    <w:rsid w:val="00320B8D"/>
    <w:rsid w:val="00320D8F"/>
    <w:rsid w:val="00321705"/>
    <w:rsid w:val="003219DB"/>
    <w:rsid w:val="00321B37"/>
    <w:rsid w:val="00322018"/>
    <w:rsid w:val="003226DF"/>
    <w:rsid w:val="00322E09"/>
    <w:rsid w:val="003235FD"/>
    <w:rsid w:val="0032373F"/>
    <w:rsid w:val="00323B07"/>
    <w:rsid w:val="0032407F"/>
    <w:rsid w:val="0032413B"/>
    <w:rsid w:val="0032450A"/>
    <w:rsid w:val="00324C8F"/>
    <w:rsid w:val="00324EF3"/>
    <w:rsid w:val="003250DA"/>
    <w:rsid w:val="0032538B"/>
    <w:rsid w:val="00325FB1"/>
    <w:rsid w:val="003262D8"/>
    <w:rsid w:val="00326780"/>
    <w:rsid w:val="0032716F"/>
    <w:rsid w:val="00327C88"/>
    <w:rsid w:val="00330FDA"/>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C9"/>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A07"/>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B41"/>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2A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B66"/>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1E"/>
    <w:rsid w:val="003E5CD9"/>
    <w:rsid w:val="003E67A1"/>
    <w:rsid w:val="003E6AB4"/>
    <w:rsid w:val="003F0446"/>
    <w:rsid w:val="003F0AC4"/>
    <w:rsid w:val="003F0BF8"/>
    <w:rsid w:val="003F0DA9"/>
    <w:rsid w:val="003F13F9"/>
    <w:rsid w:val="003F163F"/>
    <w:rsid w:val="003F1884"/>
    <w:rsid w:val="003F18A6"/>
    <w:rsid w:val="003F1C38"/>
    <w:rsid w:val="003F2042"/>
    <w:rsid w:val="003F20CD"/>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472"/>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9CA"/>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5CE"/>
    <w:rsid w:val="0044085B"/>
    <w:rsid w:val="00440AA2"/>
    <w:rsid w:val="00440C47"/>
    <w:rsid w:val="00440EDD"/>
    <w:rsid w:val="00442872"/>
    <w:rsid w:val="004428C3"/>
    <w:rsid w:val="00442DA2"/>
    <w:rsid w:val="00442DCB"/>
    <w:rsid w:val="00442FA8"/>
    <w:rsid w:val="004431B5"/>
    <w:rsid w:val="00443D0D"/>
    <w:rsid w:val="00443DD1"/>
    <w:rsid w:val="004442A4"/>
    <w:rsid w:val="00444406"/>
    <w:rsid w:val="00444A16"/>
    <w:rsid w:val="00444DA8"/>
    <w:rsid w:val="004453CF"/>
    <w:rsid w:val="00445828"/>
    <w:rsid w:val="00445A5B"/>
    <w:rsid w:val="00445B93"/>
    <w:rsid w:val="00445CEA"/>
    <w:rsid w:val="00445FB2"/>
    <w:rsid w:val="00446B32"/>
    <w:rsid w:val="0045053D"/>
    <w:rsid w:val="004508E8"/>
    <w:rsid w:val="0045097C"/>
    <w:rsid w:val="00450F8D"/>
    <w:rsid w:val="00451488"/>
    <w:rsid w:val="00451702"/>
    <w:rsid w:val="004518E0"/>
    <w:rsid w:val="00451A78"/>
    <w:rsid w:val="00451AB1"/>
    <w:rsid w:val="00451F63"/>
    <w:rsid w:val="00452487"/>
    <w:rsid w:val="004528F3"/>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241"/>
    <w:rsid w:val="00467BD5"/>
    <w:rsid w:val="00471190"/>
    <w:rsid w:val="004711EF"/>
    <w:rsid w:val="00472760"/>
    <w:rsid w:val="00472B07"/>
    <w:rsid w:val="00473001"/>
    <w:rsid w:val="004732B7"/>
    <w:rsid w:val="00474557"/>
    <w:rsid w:val="0047518D"/>
    <w:rsid w:val="004759A8"/>
    <w:rsid w:val="00475E71"/>
    <w:rsid w:val="00475F92"/>
    <w:rsid w:val="0047626A"/>
    <w:rsid w:val="0047656F"/>
    <w:rsid w:val="00476BBC"/>
    <w:rsid w:val="004771F2"/>
    <w:rsid w:val="004774E6"/>
    <w:rsid w:val="0047774B"/>
    <w:rsid w:val="0047795F"/>
    <w:rsid w:val="004819D9"/>
    <w:rsid w:val="00482C7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B9"/>
    <w:rsid w:val="004A4D01"/>
    <w:rsid w:val="004A567A"/>
    <w:rsid w:val="004A6462"/>
    <w:rsid w:val="004A6954"/>
    <w:rsid w:val="004A6D92"/>
    <w:rsid w:val="004A6F2C"/>
    <w:rsid w:val="004A72C0"/>
    <w:rsid w:val="004A77EE"/>
    <w:rsid w:val="004A7B8A"/>
    <w:rsid w:val="004B01C9"/>
    <w:rsid w:val="004B1249"/>
    <w:rsid w:val="004B170F"/>
    <w:rsid w:val="004B1A12"/>
    <w:rsid w:val="004B1A45"/>
    <w:rsid w:val="004B1D2E"/>
    <w:rsid w:val="004B1EEB"/>
    <w:rsid w:val="004B2078"/>
    <w:rsid w:val="004B2D8E"/>
    <w:rsid w:val="004B2F3B"/>
    <w:rsid w:val="004B34BD"/>
    <w:rsid w:val="004B3D89"/>
    <w:rsid w:val="004B412D"/>
    <w:rsid w:val="004B4691"/>
    <w:rsid w:val="004B4833"/>
    <w:rsid w:val="004B486B"/>
    <w:rsid w:val="004B5067"/>
    <w:rsid w:val="004B5600"/>
    <w:rsid w:val="004B5CEE"/>
    <w:rsid w:val="004B5E9B"/>
    <w:rsid w:val="004B68BB"/>
    <w:rsid w:val="004B73EB"/>
    <w:rsid w:val="004B783F"/>
    <w:rsid w:val="004B7F73"/>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4753"/>
    <w:rsid w:val="004E5418"/>
    <w:rsid w:val="004E571A"/>
    <w:rsid w:val="004E61B6"/>
    <w:rsid w:val="004E6B02"/>
    <w:rsid w:val="004E76F5"/>
    <w:rsid w:val="004F04BB"/>
    <w:rsid w:val="004F16E2"/>
    <w:rsid w:val="004F21EE"/>
    <w:rsid w:val="004F2418"/>
    <w:rsid w:val="004F31F5"/>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491"/>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6A8"/>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8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85C"/>
    <w:rsid w:val="00536080"/>
    <w:rsid w:val="005366D0"/>
    <w:rsid w:val="00536850"/>
    <w:rsid w:val="005369EE"/>
    <w:rsid w:val="00536AC8"/>
    <w:rsid w:val="00537430"/>
    <w:rsid w:val="005374E4"/>
    <w:rsid w:val="0053759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06C"/>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78A"/>
    <w:rsid w:val="00562EDA"/>
    <w:rsid w:val="00563A91"/>
    <w:rsid w:val="00563E2C"/>
    <w:rsid w:val="00564486"/>
    <w:rsid w:val="00565C9D"/>
    <w:rsid w:val="005662C6"/>
    <w:rsid w:val="00566558"/>
    <w:rsid w:val="00566FFF"/>
    <w:rsid w:val="005677B6"/>
    <w:rsid w:val="00570B4C"/>
    <w:rsid w:val="0057170A"/>
    <w:rsid w:val="00571D6C"/>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B5C"/>
    <w:rsid w:val="00583D29"/>
    <w:rsid w:val="00583F21"/>
    <w:rsid w:val="0058454D"/>
    <w:rsid w:val="00584718"/>
    <w:rsid w:val="0058532E"/>
    <w:rsid w:val="00585A04"/>
    <w:rsid w:val="005864A9"/>
    <w:rsid w:val="005864FA"/>
    <w:rsid w:val="00586956"/>
    <w:rsid w:val="00586B16"/>
    <w:rsid w:val="00586B2C"/>
    <w:rsid w:val="0058730A"/>
    <w:rsid w:val="005873F2"/>
    <w:rsid w:val="005878DC"/>
    <w:rsid w:val="00587942"/>
    <w:rsid w:val="00590101"/>
    <w:rsid w:val="00590164"/>
    <w:rsid w:val="005902F9"/>
    <w:rsid w:val="00590995"/>
    <w:rsid w:val="00590BE8"/>
    <w:rsid w:val="00590EBF"/>
    <w:rsid w:val="00591628"/>
    <w:rsid w:val="00592794"/>
    <w:rsid w:val="0059288B"/>
    <w:rsid w:val="005929A6"/>
    <w:rsid w:val="00592BDF"/>
    <w:rsid w:val="00593CD2"/>
    <w:rsid w:val="00594704"/>
    <w:rsid w:val="00594FAD"/>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D86"/>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F66"/>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0B5B"/>
    <w:rsid w:val="005F14B2"/>
    <w:rsid w:val="005F1E65"/>
    <w:rsid w:val="005F202B"/>
    <w:rsid w:val="005F25C0"/>
    <w:rsid w:val="005F26AE"/>
    <w:rsid w:val="005F2943"/>
    <w:rsid w:val="005F2C47"/>
    <w:rsid w:val="005F3861"/>
    <w:rsid w:val="005F3BBE"/>
    <w:rsid w:val="005F3D66"/>
    <w:rsid w:val="005F4313"/>
    <w:rsid w:val="005F4ADA"/>
    <w:rsid w:val="005F5A62"/>
    <w:rsid w:val="005F5E03"/>
    <w:rsid w:val="005F6806"/>
    <w:rsid w:val="005F6B1E"/>
    <w:rsid w:val="005F6E26"/>
    <w:rsid w:val="005F70C5"/>
    <w:rsid w:val="005F73E4"/>
    <w:rsid w:val="005F7AA1"/>
    <w:rsid w:val="006010A4"/>
    <w:rsid w:val="0060208F"/>
    <w:rsid w:val="006034A7"/>
    <w:rsid w:val="00604275"/>
    <w:rsid w:val="00604847"/>
    <w:rsid w:val="00604D12"/>
    <w:rsid w:val="00604DDD"/>
    <w:rsid w:val="00604E0E"/>
    <w:rsid w:val="00605A45"/>
    <w:rsid w:val="00605A85"/>
    <w:rsid w:val="006064F7"/>
    <w:rsid w:val="00606620"/>
    <w:rsid w:val="00606976"/>
    <w:rsid w:val="00606DD8"/>
    <w:rsid w:val="006075A1"/>
    <w:rsid w:val="00607C77"/>
    <w:rsid w:val="00607D29"/>
    <w:rsid w:val="00607DF3"/>
    <w:rsid w:val="00610135"/>
    <w:rsid w:val="00610C47"/>
    <w:rsid w:val="00611234"/>
    <w:rsid w:val="0061131E"/>
    <w:rsid w:val="0061155D"/>
    <w:rsid w:val="00611F82"/>
    <w:rsid w:val="0061212C"/>
    <w:rsid w:val="006121C9"/>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515"/>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37E"/>
    <w:rsid w:val="00637815"/>
    <w:rsid w:val="00637A9A"/>
    <w:rsid w:val="00640347"/>
    <w:rsid w:val="00640BD3"/>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6C55"/>
    <w:rsid w:val="00657A09"/>
    <w:rsid w:val="00657B8D"/>
    <w:rsid w:val="00660409"/>
    <w:rsid w:val="00660948"/>
    <w:rsid w:val="00661EC4"/>
    <w:rsid w:val="00662717"/>
    <w:rsid w:val="00662924"/>
    <w:rsid w:val="006630AB"/>
    <w:rsid w:val="006632B0"/>
    <w:rsid w:val="00663F4D"/>
    <w:rsid w:val="00664234"/>
    <w:rsid w:val="00664591"/>
    <w:rsid w:val="00664901"/>
    <w:rsid w:val="00664F0E"/>
    <w:rsid w:val="00666869"/>
    <w:rsid w:val="00666A8C"/>
    <w:rsid w:val="00666F9C"/>
    <w:rsid w:val="00666FEB"/>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C9F"/>
    <w:rsid w:val="00683FFC"/>
    <w:rsid w:val="00684427"/>
    <w:rsid w:val="00684908"/>
    <w:rsid w:val="00685CF7"/>
    <w:rsid w:val="00685D13"/>
    <w:rsid w:val="00686188"/>
    <w:rsid w:val="00686387"/>
    <w:rsid w:val="006868BC"/>
    <w:rsid w:val="006876C7"/>
    <w:rsid w:val="006878F3"/>
    <w:rsid w:val="00690875"/>
    <w:rsid w:val="00690B50"/>
    <w:rsid w:val="00690BA3"/>
    <w:rsid w:val="0069121E"/>
    <w:rsid w:val="00691346"/>
    <w:rsid w:val="00691389"/>
    <w:rsid w:val="006915E4"/>
    <w:rsid w:val="006918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E7"/>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E64"/>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4747"/>
    <w:rsid w:val="006C5695"/>
    <w:rsid w:val="006C59F3"/>
    <w:rsid w:val="006C64E5"/>
    <w:rsid w:val="006C69F1"/>
    <w:rsid w:val="006C6E8D"/>
    <w:rsid w:val="006D07F7"/>
    <w:rsid w:val="006D0B00"/>
    <w:rsid w:val="006D0DAB"/>
    <w:rsid w:val="006D135E"/>
    <w:rsid w:val="006D1397"/>
    <w:rsid w:val="006D16AD"/>
    <w:rsid w:val="006D1AB2"/>
    <w:rsid w:val="006D1FD3"/>
    <w:rsid w:val="006D239C"/>
    <w:rsid w:val="006D25C7"/>
    <w:rsid w:val="006D31C3"/>
    <w:rsid w:val="006D408E"/>
    <w:rsid w:val="006D4D8C"/>
    <w:rsid w:val="006D5ED9"/>
    <w:rsid w:val="006D635F"/>
    <w:rsid w:val="006D6620"/>
    <w:rsid w:val="006D69F9"/>
    <w:rsid w:val="006D7020"/>
    <w:rsid w:val="006D7219"/>
    <w:rsid w:val="006E00AD"/>
    <w:rsid w:val="006E09A8"/>
    <w:rsid w:val="006E0CC1"/>
    <w:rsid w:val="006E0F17"/>
    <w:rsid w:val="006E12C2"/>
    <w:rsid w:val="006E1301"/>
    <w:rsid w:val="006E159E"/>
    <w:rsid w:val="006E1D2E"/>
    <w:rsid w:val="006E21FB"/>
    <w:rsid w:val="006E3403"/>
    <w:rsid w:val="006E3408"/>
    <w:rsid w:val="006E3575"/>
    <w:rsid w:val="006E3A57"/>
    <w:rsid w:val="006E3B03"/>
    <w:rsid w:val="006E4912"/>
    <w:rsid w:val="006E4B85"/>
    <w:rsid w:val="006E54E1"/>
    <w:rsid w:val="006E54F5"/>
    <w:rsid w:val="006E5A5A"/>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509"/>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4FA8"/>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49"/>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F6"/>
    <w:rsid w:val="0072033D"/>
    <w:rsid w:val="00721241"/>
    <w:rsid w:val="0072216B"/>
    <w:rsid w:val="00723314"/>
    <w:rsid w:val="007234C8"/>
    <w:rsid w:val="0072428F"/>
    <w:rsid w:val="007245D5"/>
    <w:rsid w:val="007246E8"/>
    <w:rsid w:val="00724826"/>
    <w:rsid w:val="00724A11"/>
    <w:rsid w:val="00724D7B"/>
    <w:rsid w:val="007253BB"/>
    <w:rsid w:val="00725E58"/>
    <w:rsid w:val="00726345"/>
    <w:rsid w:val="0072693B"/>
    <w:rsid w:val="00726AC1"/>
    <w:rsid w:val="00726CE6"/>
    <w:rsid w:val="00727AEE"/>
    <w:rsid w:val="00730ED3"/>
    <w:rsid w:val="00730F1E"/>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316"/>
    <w:rsid w:val="0073544D"/>
    <w:rsid w:val="00735A8F"/>
    <w:rsid w:val="0073642E"/>
    <w:rsid w:val="0073666D"/>
    <w:rsid w:val="00736D52"/>
    <w:rsid w:val="00736DF6"/>
    <w:rsid w:val="007372D5"/>
    <w:rsid w:val="007377C4"/>
    <w:rsid w:val="00737C39"/>
    <w:rsid w:val="00737D95"/>
    <w:rsid w:val="007403D7"/>
    <w:rsid w:val="00740422"/>
    <w:rsid w:val="00740A38"/>
    <w:rsid w:val="00740D73"/>
    <w:rsid w:val="0074168D"/>
    <w:rsid w:val="00741F88"/>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9F4"/>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004"/>
    <w:rsid w:val="00764778"/>
    <w:rsid w:val="00765421"/>
    <w:rsid w:val="0076546D"/>
    <w:rsid w:val="00766479"/>
    <w:rsid w:val="00766751"/>
    <w:rsid w:val="00766A2B"/>
    <w:rsid w:val="00766F3F"/>
    <w:rsid w:val="007670F0"/>
    <w:rsid w:val="0076798E"/>
    <w:rsid w:val="007702D5"/>
    <w:rsid w:val="007703F6"/>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C1A"/>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3E7"/>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DA"/>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B7CAD"/>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F06"/>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08"/>
    <w:rsid w:val="007D77FB"/>
    <w:rsid w:val="007E0487"/>
    <w:rsid w:val="007E0849"/>
    <w:rsid w:val="007E0C31"/>
    <w:rsid w:val="007E0DD3"/>
    <w:rsid w:val="007E179E"/>
    <w:rsid w:val="007E203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4D"/>
    <w:rsid w:val="007F2CE5"/>
    <w:rsid w:val="007F2CF7"/>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4B6"/>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14B"/>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508"/>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DC0"/>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5CB"/>
    <w:rsid w:val="0085727F"/>
    <w:rsid w:val="00857A1F"/>
    <w:rsid w:val="00857ABD"/>
    <w:rsid w:val="008624E7"/>
    <w:rsid w:val="0086252F"/>
    <w:rsid w:val="00862B09"/>
    <w:rsid w:val="00863247"/>
    <w:rsid w:val="00863301"/>
    <w:rsid w:val="00863423"/>
    <w:rsid w:val="00863426"/>
    <w:rsid w:val="00864689"/>
    <w:rsid w:val="0086562A"/>
    <w:rsid w:val="00865E57"/>
    <w:rsid w:val="00865F3C"/>
    <w:rsid w:val="008666D1"/>
    <w:rsid w:val="008667B8"/>
    <w:rsid w:val="00867E17"/>
    <w:rsid w:val="00870A83"/>
    <w:rsid w:val="00871644"/>
    <w:rsid w:val="00872029"/>
    <w:rsid w:val="0087220C"/>
    <w:rsid w:val="00874211"/>
    <w:rsid w:val="008752FB"/>
    <w:rsid w:val="00875455"/>
    <w:rsid w:val="00875966"/>
    <w:rsid w:val="0087616B"/>
    <w:rsid w:val="0087626A"/>
    <w:rsid w:val="00876456"/>
    <w:rsid w:val="00876A06"/>
    <w:rsid w:val="00877764"/>
    <w:rsid w:val="00877A19"/>
    <w:rsid w:val="0088076A"/>
    <w:rsid w:val="00880AC6"/>
    <w:rsid w:val="00880DDB"/>
    <w:rsid w:val="00880F5A"/>
    <w:rsid w:val="008814AB"/>
    <w:rsid w:val="0088160F"/>
    <w:rsid w:val="00881741"/>
    <w:rsid w:val="0088182A"/>
    <w:rsid w:val="00881C82"/>
    <w:rsid w:val="00881CD3"/>
    <w:rsid w:val="0088211E"/>
    <w:rsid w:val="008827AD"/>
    <w:rsid w:val="008829FB"/>
    <w:rsid w:val="00882A65"/>
    <w:rsid w:val="00883486"/>
    <w:rsid w:val="0088354B"/>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30"/>
    <w:rsid w:val="008A4855"/>
    <w:rsid w:val="008A4A21"/>
    <w:rsid w:val="008A5419"/>
    <w:rsid w:val="008A5E3E"/>
    <w:rsid w:val="008A6233"/>
    <w:rsid w:val="008A6421"/>
    <w:rsid w:val="008A6776"/>
    <w:rsid w:val="008A6BD4"/>
    <w:rsid w:val="008A6BDC"/>
    <w:rsid w:val="008A7BE5"/>
    <w:rsid w:val="008A7EB6"/>
    <w:rsid w:val="008B0C3B"/>
    <w:rsid w:val="008B0F35"/>
    <w:rsid w:val="008B11F3"/>
    <w:rsid w:val="008B19EA"/>
    <w:rsid w:val="008B1B00"/>
    <w:rsid w:val="008B1D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DB5"/>
    <w:rsid w:val="008C2737"/>
    <w:rsid w:val="008C33BB"/>
    <w:rsid w:val="008C38C3"/>
    <w:rsid w:val="008C3CEE"/>
    <w:rsid w:val="008C3D9A"/>
    <w:rsid w:val="008C4057"/>
    <w:rsid w:val="008C4362"/>
    <w:rsid w:val="008C45BD"/>
    <w:rsid w:val="008C49AC"/>
    <w:rsid w:val="008C51AC"/>
    <w:rsid w:val="008C5232"/>
    <w:rsid w:val="008C533C"/>
    <w:rsid w:val="008C57A9"/>
    <w:rsid w:val="008C6315"/>
    <w:rsid w:val="008C7CC9"/>
    <w:rsid w:val="008D0A2C"/>
    <w:rsid w:val="008D0F24"/>
    <w:rsid w:val="008D169B"/>
    <w:rsid w:val="008D29C0"/>
    <w:rsid w:val="008D436F"/>
    <w:rsid w:val="008D4FDA"/>
    <w:rsid w:val="008D5386"/>
    <w:rsid w:val="008D7410"/>
    <w:rsid w:val="008D745A"/>
    <w:rsid w:val="008E01E5"/>
    <w:rsid w:val="008E05C3"/>
    <w:rsid w:val="008E07B3"/>
    <w:rsid w:val="008E0FDA"/>
    <w:rsid w:val="008E110A"/>
    <w:rsid w:val="008E18F2"/>
    <w:rsid w:val="008E1B4C"/>
    <w:rsid w:val="008E25EB"/>
    <w:rsid w:val="008E2662"/>
    <w:rsid w:val="008E37F6"/>
    <w:rsid w:val="008E3A3C"/>
    <w:rsid w:val="008E3BCB"/>
    <w:rsid w:val="008E40CC"/>
    <w:rsid w:val="008E4F0A"/>
    <w:rsid w:val="008E5183"/>
    <w:rsid w:val="008E5484"/>
    <w:rsid w:val="008E55EE"/>
    <w:rsid w:val="008E5814"/>
    <w:rsid w:val="008E5A0F"/>
    <w:rsid w:val="008E5D59"/>
    <w:rsid w:val="008E6C35"/>
    <w:rsid w:val="008E6D6C"/>
    <w:rsid w:val="008E6EF3"/>
    <w:rsid w:val="008E6FED"/>
    <w:rsid w:val="008E72D9"/>
    <w:rsid w:val="008E7876"/>
    <w:rsid w:val="008F00AF"/>
    <w:rsid w:val="008F014D"/>
    <w:rsid w:val="008F118B"/>
    <w:rsid w:val="008F19D7"/>
    <w:rsid w:val="008F1B8B"/>
    <w:rsid w:val="008F21B4"/>
    <w:rsid w:val="008F2CDA"/>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86C"/>
    <w:rsid w:val="00901A00"/>
    <w:rsid w:val="00902619"/>
    <w:rsid w:val="00902EDF"/>
    <w:rsid w:val="009031F3"/>
    <w:rsid w:val="009033A2"/>
    <w:rsid w:val="00904F84"/>
    <w:rsid w:val="00904FC5"/>
    <w:rsid w:val="009051EF"/>
    <w:rsid w:val="00905557"/>
    <w:rsid w:val="00905C08"/>
    <w:rsid w:val="00906E43"/>
    <w:rsid w:val="00910695"/>
    <w:rsid w:val="0091110C"/>
    <w:rsid w:val="009112E8"/>
    <w:rsid w:val="00911A11"/>
    <w:rsid w:val="00911C40"/>
    <w:rsid w:val="00912326"/>
    <w:rsid w:val="00913486"/>
    <w:rsid w:val="0091369A"/>
    <w:rsid w:val="00913BC7"/>
    <w:rsid w:val="009145CC"/>
    <w:rsid w:val="0091462B"/>
    <w:rsid w:val="00915129"/>
    <w:rsid w:val="0091598F"/>
    <w:rsid w:val="00915D60"/>
    <w:rsid w:val="00915F00"/>
    <w:rsid w:val="0091653E"/>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81E"/>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8E"/>
    <w:rsid w:val="00944791"/>
    <w:rsid w:val="00944AF1"/>
    <w:rsid w:val="00945BE5"/>
    <w:rsid w:val="0094621E"/>
    <w:rsid w:val="00946C26"/>
    <w:rsid w:val="009470FF"/>
    <w:rsid w:val="00947F06"/>
    <w:rsid w:val="00950452"/>
    <w:rsid w:val="00950D30"/>
    <w:rsid w:val="00951DE2"/>
    <w:rsid w:val="00951DEB"/>
    <w:rsid w:val="0095234C"/>
    <w:rsid w:val="0095253C"/>
    <w:rsid w:val="00953878"/>
    <w:rsid w:val="00953A7B"/>
    <w:rsid w:val="00953B12"/>
    <w:rsid w:val="00953E2B"/>
    <w:rsid w:val="00954B3D"/>
    <w:rsid w:val="00956143"/>
    <w:rsid w:val="009563AF"/>
    <w:rsid w:val="00956922"/>
    <w:rsid w:val="00956ED3"/>
    <w:rsid w:val="009573AB"/>
    <w:rsid w:val="00957AF5"/>
    <w:rsid w:val="00960510"/>
    <w:rsid w:val="00960ADF"/>
    <w:rsid w:val="00960B93"/>
    <w:rsid w:val="0096101D"/>
    <w:rsid w:val="00961B38"/>
    <w:rsid w:val="009621D7"/>
    <w:rsid w:val="0096284C"/>
    <w:rsid w:val="00963662"/>
    <w:rsid w:val="00963A4D"/>
    <w:rsid w:val="00963AF7"/>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87E2A"/>
    <w:rsid w:val="0099056B"/>
    <w:rsid w:val="009906EC"/>
    <w:rsid w:val="00990CD5"/>
    <w:rsid w:val="00990EEB"/>
    <w:rsid w:val="00991450"/>
    <w:rsid w:val="00992100"/>
    <w:rsid w:val="00992728"/>
    <w:rsid w:val="009928DF"/>
    <w:rsid w:val="00993D71"/>
    <w:rsid w:val="00994B39"/>
    <w:rsid w:val="00995339"/>
    <w:rsid w:val="00995394"/>
    <w:rsid w:val="00995798"/>
    <w:rsid w:val="00995DF6"/>
    <w:rsid w:val="009961C4"/>
    <w:rsid w:val="00996250"/>
    <w:rsid w:val="00996A33"/>
    <w:rsid w:val="00996D8E"/>
    <w:rsid w:val="0099797C"/>
    <w:rsid w:val="00997E8B"/>
    <w:rsid w:val="009A004C"/>
    <w:rsid w:val="009A01DD"/>
    <w:rsid w:val="009A0322"/>
    <w:rsid w:val="009A089A"/>
    <w:rsid w:val="009A08C9"/>
    <w:rsid w:val="009A13EE"/>
    <w:rsid w:val="009A1959"/>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FD6"/>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5DA4"/>
    <w:rsid w:val="009C6829"/>
    <w:rsid w:val="009C6D22"/>
    <w:rsid w:val="009C77EC"/>
    <w:rsid w:val="009C7A92"/>
    <w:rsid w:val="009D0598"/>
    <w:rsid w:val="009D05FC"/>
    <w:rsid w:val="009D0C73"/>
    <w:rsid w:val="009D118A"/>
    <w:rsid w:val="009D130E"/>
    <w:rsid w:val="009D175C"/>
    <w:rsid w:val="009D184B"/>
    <w:rsid w:val="009D2425"/>
    <w:rsid w:val="009D2961"/>
    <w:rsid w:val="009D2A7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842"/>
    <w:rsid w:val="009F5315"/>
    <w:rsid w:val="009F57A3"/>
    <w:rsid w:val="009F5965"/>
    <w:rsid w:val="009F6D75"/>
    <w:rsid w:val="009F71DE"/>
    <w:rsid w:val="009F77F9"/>
    <w:rsid w:val="009F795D"/>
    <w:rsid w:val="009F7D42"/>
    <w:rsid w:val="00A00133"/>
    <w:rsid w:val="00A004D0"/>
    <w:rsid w:val="00A01457"/>
    <w:rsid w:val="00A017EE"/>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A7E"/>
    <w:rsid w:val="00A1011E"/>
    <w:rsid w:val="00A10A06"/>
    <w:rsid w:val="00A10F8F"/>
    <w:rsid w:val="00A111EE"/>
    <w:rsid w:val="00A1146A"/>
    <w:rsid w:val="00A11A09"/>
    <w:rsid w:val="00A12079"/>
    <w:rsid w:val="00A128B8"/>
    <w:rsid w:val="00A12B48"/>
    <w:rsid w:val="00A132D9"/>
    <w:rsid w:val="00A133C5"/>
    <w:rsid w:val="00A13434"/>
    <w:rsid w:val="00A1362E"/>
    <w:rsid w:val="00A13F10"/>
    <w:rsid w:val="00A1451F"/>
    <w:rsid w:val="00A14781"/>
    <w:rsid w:val="00A15412"/>
    <w:rsid w:val="00A1597C"/>
    <w:rsid w:val="00A15C99"/>
    <w:rsid w:val="00A163B8"/>
    <w:rsid w:val="00A16C22"/>
    <w:rsid w:val="00A16EF9"/>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82A"/>
    <w:rsid w:val="00A40971"/>
    <w:rsid w:val="00A40DF6"/>
    <w:rsid w:val="00A413CA"/>
    <w:rsid w:val="00A4289E"/>
    <w:rsid w:val="00A42C7F"/>
    <w:rsid w:val="00A43101"/>
    <w:rsid w:val="00A4414C"/>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8C"/>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02"/>
    <w:rsid w:val="00A802EF"/>
    <w:rsid w:val="00A80CEE"/>
    <w:rsid w:val="00A81A25"/>
    <w:rsid w:val="00A81AAF"/>
    <w:rsid w:val="00A81E22"/>
    <w:rsid w:val="00A81F40"/>
    <w:rsid w:val="00A822B6"/>
    <w:rsid w:val="00A8280A"/>
    <w:rsid w:val="00A829FA"/>
    <w:rsid w:val="00A82F73"/>
    <w:rsid w:val="00A83300"/>
    <w:rsid w:val="00A83533"/>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2FCF"/>
    <w:rsid w:val="00A9304C"/>
    <w:rsid w:val="00A93E96"/>
    <w:rsid w:val="00A9447D"/>
    <w:rsid w:val="00A945C5"/>
    <w:rsid w:val="00A947C1"/>
    <w:rsid w:val="00A9546A"/>
    <w:rsid w:val="00A9654E"/>
    <w:rsid w:val="00A9691B"/>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65F"/>
    <w:rsid w:val="00AA3724"/>
    <w:rsid w:val="00AA3B55"/>
    <w:rsid w:val="00AA3E68"/>
    <w:rsid w:val="00AA604D"/>
    <w:rsid w:val="00AA62E6"/>
    <w:rsid w:val="00AA674B"/>
    <w:rsid w:val="00AA6D97"/>
    <w:rsid w:val="00AA6E85"/>
    <w:rsid w:val="00AA78D0"/>
    <w:rsid w:val="00AA7CE3"/>
    <w:rsid w:val="00AA7F08"/>
    <w:rsid w:val="00AB0900"/>
    <w:rsid w:val="00AB2139"/>
    <w:rsid w:val="00AB2257"/>
    <w:rsid w:val="00AB29F8"/>
    <w:rsid w:val="00AB35CA"/>
    <w:rsid w:val="00AB4242"/>
    <w:rsid w:val="00AB4269"/>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B7"/>
    <w:rsid w:val="00AE2E32"/>
    <w:rsid w:val="00AE2F35"/>
    <w:rsid w:val="00AE309F"/>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C15"/>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0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B63"/>
    <w:rsid w:val="00B13192"/>
    <w:rsid w:val="00B143F9"/>
    <w:rsid w:val="00B1596D"/>
    <w:rsid w:val="00B1640F"/>
    <w:rsid w:val="00B167D7"/>
    <w:rsid w:val="00B169B1"/>
    <w:rsid w:val="00B16AF2"/>
    <w:rsid w:val="00B16EEF"/>
    <w:rsid w:val="00B1716A"/>
    <w:rsid w:val="00B17D5B"/>
    <w:rsid w:val="00B17DFB"/>
    <w:rsid w:val="00B22177"/>
    <w:rsid w:val="00B223F8"/>
    <w:rsid w:val="00B224D9"/>
    <w:rsid w:val="00B2250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412"/>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5F7"/>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1E"/>
    <w:rsid w:val="00B52FFE"/>
    <w:rsid w:val="00B54490"/>
    <w:rsid w:val="00B55195"/>
    <w:rsid w:val="00B55383"/>
    <w:rsid w:val="00B553BD"/>
    <w:rsid w:val="00B55823"/>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EB1"/>
    <w:rsid w:val="00B86589"/>
    <w:rsid w:val="00B868EA"/>
    <w:rsid w:val="00B86F27"/>
    <w:rsid w:val="00B87099"/>
    <w:rsid w:val="00B90000"/>
    <w:rsid w:val="00B91238"/>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CF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A7C"/>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436"/>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DE9"/>
    <w:rsid w:val="00BC4EAF"/>
    <w:rsid w:val="00BC5E4F"/>
    <w:rsid w:val="00BC626B"/>
    <w:rsid w:val="00BC65F1"/>
    <w:rsid w:val="00BC6942"/>
    <w:rsid w:val="00BC6EC2"/>
    <w:rsid w:val="00BC763C"/>
    <w:rsid w:val="00BC7B0E"/>
    <w:rsid w:val="00BD025A"/>
    <w:rsid w:val="00BD0782"/>
    <w:rsid w:val="00BD0DD5"/>
    <w:rsid w:val="00BD10F6"/>
    <w:rsid w:val="00BD15A2"/>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7A5"/>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6FE"/>
    <w:rsid w:val="00BF5952"/>
    <w:rsid w:val="00BF6425"/>
    <w:rsid w:val="00BF6840"/>
    <w:rsid w:val="00BF691D"/>
    <w:rsid w:val="00BF6B8A"/>
    <w:rsid w:val="00BF7458"/>
    <w:rsid w:val="00BF7FE9"/>
    <w:rsid w:val="00C0008A"/>
    <w:rsid w:val="00C0165F"/>
    <w:rsid w:val="00C017EC"/>
    <w:rsid w:val="00C01A77"/>
    <w:rsid w:val="00C02611"/>
    <w:rsid w:val="00C02997"/>
    <w:rsid w:val="00C02E37"/>
    <w:rsid w:val="00C03D11"/>
    <w:rsid w:val="00C0443F"/>
    <w:rsid w:val="00C04ACC"/>
    <w:rsid w:val="00C04B37"/>
    <w:rsid w:val="00C052D0"/>
    <w:rsid w:val="00C058F0"/>
    <w:rsid w:val="00C05B24"/>
    <w:rsid w:val="00C05DC1"/>
    <w:rsid w:val="00C05F0D"/>
    <w:rsid w:val="00C06B70"/>
    <w:rsid w:val="00C06DF4"/>
    <w:rsid w:val="00C07443"/>
    <w:rsid w:val="00C07A01"/>
    <w:rsid w:val="00C07A1B"/>
    <w:rsid w:val="00C103A5"/>
    <w:rsid w:val="00C106F5"/>
    <w:rsid w:val="00C10BB2"/>
    <w:rsid w:val="00C11173"/>
    <w:rsid w:val="00C1179C"/>
    <w:rsid w:val="00C11D2B"/>
    <w:rsid w:val="00C127B9"/>
    <w:rsid w:val="00C127DA"/>
    <w:rsid w:val="00C13B55"/>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7C7"/>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EF1"/>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91"/>
    <w:rsid w:val="00C545D2"/>
    <w:rsid w:val="00C54772"/>
    <w:rsid w:val="00C54A7A"/>
    <w:rsid w:val="00C54B26"/>
    <w:rsid w:val="00C54C35"/>
    <w:rsid w:val="00C55906"/>
    <w:rsid w:val="00C55CAF"/>
    <w:rsid w:val="00C56455"/>
    <w:rsid w:val="00C568A3"/>
    <w:rsid w:val="00C56F8E"/>
    <w:rsid w:val="00C57060"/>
    <w:rsid w:val="00C5752B"/>
    <w:rsid w:val="00C57573"/>
    <w:rsid w:val="00C57574"/>
    <w:rsid w:val="00C60565"/>
    <w:rsid w:val="00C60843"/>
    <w:rsid w:val="00C6093B"/>
    <w:rsid w:val="00C61411"/>
    <w:rsid w:val="00C61875"/>
    <w:rsid w:val="00C61E67"/>
    <w:rsid w:val="00C62217"/>
    <w:rsid w:val="00C62B1A"/>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1E5"/>
    <w:rsid w:val="00C7649E"/>
    <w:rsid w:val="00C767BA"/>
    <w:rsid w:val="00C77120"/>
    <w:rsid w:val="00C772B6"/>
    <w:rsid w:val="00C7749E"/>
    <w:rsid w:val="00C7782C"/>
    <w:rsid w:val="00C779E5"/>
    <w:rsid w:val="00C77E18"/>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788"/>
    <w:rsid w:val="00CA39C1"/>
    <w:rsid w:val="00CA3CF7"/>
    <w:rsid w:val="00CA4ECB"/>
    <w:rsid w:val="00CA58EE"/>
    <w:rsid w:val="00CA599D"/>
    <w:rsid w:val="00CA5F1E"/>
    <w:rsid w:val="00CA6193"/>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449"/>
    <w:rsid w:val="00CB702A"/>
    <w:rsid w:val="00CB76F3"/>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4A8"/>
    <w:rsid w:val="00CC3588"/>
    <w:rsid w:val="00CC4182"/>
    <w:rsid w:val="00CC4EBE"/>
    <w:rsid w:val="00CC537D"/>
    <w:rsid w:val="00CC646C"/>
    <w:rsid w:val="00CC693F"/>
    <w:rsid w:val="00CC6E0B"/>
    <w:rsid w:val="00CC7681"/>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533"/>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A54"/>
    <w:rsid w:val="00CF5BEE"/>
    <w:rsid w:val="00CF681C"/>
    <w:rsid w:val="00CF692C"/>
    <w:rsid w:val="00CF7DD7"/>
    <w:rsid w:val="00D009E4"/>
    <w:rsid w:val="00D01453"/>
    <w:rsid w:val="00D01712"/>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269"/>
    <w:rsid w:val="00D154C1"/>
    <w:rsid w:val="00D1578E"/>
    <w:rsid w:val="00D15E8C"/>
    <w:rsid w:val="00D16CEB"/>
    <w:rsid w:val="00D176E9"/>
    <w:rsid w:val="00D17D95"/>
    <w:rsid w:val="00D215C1"/>
    <w:rsid w:val="00D2166B"/>
    <w:rsid w:val="00D22231"/>
    <w:rsid w:val="00D22266"/>
    <w:rsid w:val="00D231ED"/>
    <w:rsid w:val="00D23225"/>
    <w:rsid w:val="00D23260"/>
    <w:rsid w:val="00D23AEC"/>
    <w:rsid w:val="00D23C52"/>
    <w:rsid w:val="00D23FFE"/>
    <w:rsid w:val="00D2499A"/>
    <w:rsid w:val="00D24BAD"/>
    <w:rsid w:val="00D25656"/>
    <w:rsid w:val="00D26298"/>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83A"/>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3F2"/>
    <w:rsid w:val="00D51743"/>
    <w:rsid w:val="00D51DBD"/>
    <w:rsid w:val="00D52300"/>
    <w:rsid w:val="00D53DED"/>
    <w:rsid w:val="00D54028"/>
    <w:rsid w:val="00D5433E"/>
    <w:rsid w:val="00D54963"/>
    <w:rsid w:val="00D5549A"/>
    <w:rsid w:val="00D55BF6"/>
    <w:rsid w:val="00D55C6C"/>
    <w:rsid w:val="00D5603F"/>
    <w:rsid w:val="00D56E57"/>
    <w:rsid w:val="00D570C2"/>
    <w:rsid w:val="00D573A6"/>
    <w:rsid w:val="00D5746E"/>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160"/>
    <w:rsid w:val="00D76AC9"/>
    <w:rsid w:val="00D76F0A"/>
    <w:rsid w:val="00D77343"/>
    <w:rsid w:val="00D77849"/>
    <w:rsid w:val="00D8001F"/>
    <w:rsid w:val="00D8013D"/>
    <w:rsid w:val="00D80A5B"/>
    <w:rsid w:val="00D8110F"/>
    <w:rsid w:val="00D8131C"/>
    <w:rsid w:val="00D819A9"/>
    <w:rsid w:val="00D81B62"/>
    <w:rsid w:val="00D81BFB"/>
    <w:rsid w:val="00D8230F"/>
    <w:rsid w:val="00D83247"/>
    <w:rsid w:val="00D8363F"/>
    <w:rsid w:val="00D839F0"/>
    <w:rsid w:val="00D83D14"/>
    <w:rsid w:val="00D84F5D"/>
    <w:rsid w:val="00D85402"/>
    <w:rsid w:val="00D86C34"/>
    <w:rsid w:val="00D86C6C"/>
    <w:rsid w:val="00D91BE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FB4"/>
    <w:rsid w:val="00DA33BC"/>
    <w:rsid w:val="00DA3646"/>
    <w:rsid w:val="00DA3843"/>
    <w:rsid w:val="00DA3CB6"/>
    <w:rsid w:val="00DA42A6"/>
    <w:rsid w:val="00DA42F2"/>
    <w:rsid w:val="00DA42F4"/>
    <w:rsid w:val="00DA44D3"/>
    <w:rsid w:val="00DA45FC"/>
    <w:rsid w:val="00DA4DFB"/>
    <w:rsid w:val="00DA4E9B"/>
    <w:rsid w:val="00DA4F8D"/>
    <w:rsid w:val="00DA56D6"/>
    <w:rsid w:val="00DA5A6D"/>
    <w:rsid w:val="00DA656C"/>
    <w:rsid w:val="00DA67AD"/>
    <w:rsid w:val="00DA714F"/>
    <w:rsid w:val="00DA79DA"/>
    <w:rsid w:val="00DA7BDA"/>
    <w:rsid w:val="00DB03CE"/>
    <w:rsid w:val="00DB0F09"/>
    <w:rsid w:val="00DB1120"/>
    <w:rsid w:val="00DB1352"/>
    <w:rsid w:val="00DB15A8"/>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17"/>
    <w:rsid w:val="00DC3A59"/>
    <w:rsid w:val="00DC3B67"/>
    <w:rsid w:val="00DC3BFF"/>
    <w:rsid w:val="00DC3E10"/>
    <w:rsid w:val="00DC4256"/>
    <w:rsid w:val="00DC5C17"/>
    <w:rsid w:val="00DC714E"/>
    <w:rsid w:val="00DC718A"/>
    <w:rsid w:val="00DC7D0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1A69"/>
    <w:rsid w:val="00DE221F"/>
    <w:rsid w:val="00DE22A7"/>
    <w:rsid w:val="00DE2DD3"/>
    <w:rsid w:val="00DE2F8F"/>
    <w:rsid w:val="00DE3549"/>
    <w:rsid w:val="00DE39B6"/>
    <w:rsid w:val="00DE3F1E"/>
    <w:rsid w:val="00DE445D"/>
    <w:rsid w:val="00DE453A"/>
    <w:rsid w:val="00DE4B21"/>
    <w:rsid w:val="00DE4CFF"/>
    <w:rsid w:val="00DE50E2"/>
    <w:rsid w:val="00DE581C"/>
    <w:rsid w:val="00DE6629"/>
    <w:rsid w:val="00DE6FAD"/>
    <w:rsid w:val="00DE739E"/>
    <w:rsid w:val="00DE745F"/>
    <w:rsid w:val="00DE78A0"/>
    <w:rsid w:val="00DE79AB"/>
    <w:rsid w:val="00DF05B1"/>
    <w:rsid w:val="00DF05DC"/>
    <w:rsid w:val="00DF06C8"/>
    <w:rsid w:val="00DF0772"/>
    <w:rsid w:val="00DF089D"/>
    <w:rsid w:val="00DF0C82"/>
    <w:rsid w:val="00DF0DD7"/>
    <w:rsid w:val="00DF242B"/>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32"/>
    <w:rsid w:val="00E012A6"/>
    <w:rsid w:val="00E0157D"/>
    <w:rsid w:val="00E0195D"/>
    <w:rsid w:val="00E01D6D"/>
    <w:rsid w:val="00E02B3D"/>
    <w:rsid w:val="00E02C24"/>
    <w:rsid w:val="00E03471"/>
    <w:rsid w:val="00E0364D"/>
    <w:rsid w:val="00E03A4E"/>
    <w:rsid w:val="00E04225"/>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664E"/>
    <w:rsid w:val="00E17333"/>
    <w:rsid w:val="00E176A4"/>
    <w:rsid w:val="00E17A5D"/>
    <w:rsid w:val="00E17EAD"/>
    <w:rsid w:val="00E17F3C"/>
    <w:rsid w:val="00E20FDE"/>
    <w:rsid w:val="00E211CF"/>
    <w:rsid w:val="00E228AA"/>
    <w:rsid w:val="00E22928"/>
    <w:rsid w:val="00E22AC6"/>
    <w:rsid w:val="00E22D0A"/>
    <w:rsid w:val="00E23338"/>
    <w:rsid w:val="00E23C3E"/>
    <w:rsid w:val="00E24916"/>
    <w:rsid w:val="00E249D6"/>
    <w:rsid w:val="00E25A5D"/>
    <w:rsid w:val="00E26959"/>
    <w:rsid w:val="00E26960"/>
    <w:rsid w:val="00E26FA9"/>
    <w:rsid w:val="00E2720B"/>
    <w:rsid w:val="00E276CE"/>
    <w:rsid w:val="00E2780F"/>
    <w:rsid w:val="00E27D05"/>
    <w:rsid w:val="00E27F9B"/>
    <w:rsid w:val="00E300C2"/>
    <w:rsid w:val="00E3032C"/>
    <w:rsid w:val="00E3057F"/>
    <w:rsid w:val="00E31F45"/>
    <w:rsid w:val="00E32B29"/>
    <w:rsid w:val="00E32C46"/>
    <w:rsid w:val="00E331E0"/>
    <w:rsid w:val="00E33717"/>
    <w:rsid w:val="00E33ABD"/>
    <w:rsid w:val="00E3482C"/>
    <w:rsid w:val="00E34A05"/>
    <w:rsid w:val="00E360E7"/>
    <w:rsid w:val="00E36478"/>
    <w:rsid w:val="00E36908"/>
    <w:rsid w:val="00E37C84"/>
    <w:rsid w:val="00E402A1"/>
    <w:rsid w:val="00E40AA3"/>
    <w:rsid w:val="00E419F3"/>
    <w:rsid w:val="00E41A61"/>
    <w:rsid w:val="00E425EE"/>
    <w:rsid w:val="00E42B33"/>
    <w:rsid w:val="00E42C21"/>
    <w:rsid w:val="00E437D2"/>
    <w:rsid w:val="00E43942"/>
    <w:rsid w:val="00E43CCD"/>
    <w:rsid w:val="00E43E1E"/>
    <w:rsid w:val="00E44258"/>
    <w:rsid w:val="00E442C5"/>
    <w:rsid w:val="00E443A8"/>
    <w:rsid w:val="00E44792"/>
    <w:rsid w:val="00E44949"/>
    <w:rsid w:val="00E44BCB"/>
    <w:rsid w:val="00E450BC"/>
    <w:rsid w:val="00E4674D"/>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0C0E"/>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BC9"/>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0E9"/>
    <w:rsid w:val="00E95127"/>
    <w:rsid w:val="00E95305"/>
    <w:rsid w:val="00E958AA"/>
    <w:rsid w:val="00E9744E"/>
    <w:rsid w:val="00EA0EED"/>
    <w:rsid w:val="00EA16BC"/>
    <w:rsid w:val="00EA2270"/>
    <w:rsid w:val="00EA2520"/>
    <w:rsid w:val="00EA286D"/>
    <w:rsid w:val="00EA2E2C"/>
    <w:rsid w:val="00EA31C2"/>
    <w:rsid w:val="00EA36F6"/>
    <w:rsid w:val="00EA38D3"/>
    <w:rsid w:val="00EA3F91"/>
    <w:rsid w:val="00EA4125"/>
    <w:rsid w:val="00EA43C7"/>
    <w:rsid w:val="00EA440E"/>
    <w:rsid w:val="00EA5748"/>
    <w:rsid w:val="00EA5CF6"/>
    <w:rsid w:val="00EA7119"/>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7CE"/>
    <w:rsid w:val="00EC488F"/>
    <w:rsid w:val="00ED0769"/>
    <w:rsid w:val="00ED0DDB"/>
    <w:rsid w:val="00ED0F24"/>
    <w:rsid w:val="00ED1544"/>
    <w:rsid w:val="00ED171C"/>
    <w:rsid w:val="00ED1795"/>
    <w:rsid w:val="00ED2392"/>
    <w:rsid w:val="00ED2D05"/>
    <w:rsid w:val="00ED2D48"/>
    <w:rsid w:val="00ED2E0E"/>
    <w:rsid w:val="00ED3063"/>
    <w:rsid w:val="00ED30A8"/>
    <w:rsid w:val="00ED3776"/>
    <w:rsid w:val="00ED3AA5"/>
    <w:rsid w:val="00ED3CA3"/>
    <w:rsid w:val="00ED420A"/>
    <w:rsid w:val="00ED5CC0"/>
    <w:rsid w:val="00ED5D50"/>
    <w:rsid w:val="00ED6BC8"/>
    <w:rsid w:val="00ED707F"/>
    <w:rsid w:val="00ED7AC1"/>
    <w:rsid w:val="00EE08C0"/>
    <w:rsid w:val="00EE0D3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3F1B"/>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6A3"/>
    <w:rsid w:val="00F05BEC"/>
    <w:rsid w:val="00F05F67"/>
    <w:rsid w:val="00F062B5"/>
    <w:rsid w:val="00F06846"/>
    <w:rsid w:val="00F06989"/>
    <w:rsid w:val="00F070E2"/>
    <w:rsid w:val="00F07553"/>
    <w:rsid w:val="00F07837"/>
    <w:rsid w:val="00F07A23"/>
    <w:rsid w:val="00F07F63"/>
    <w:rsid w:val="00F07FBE"/>
    <w:rsid w:val="00F10850"/>
    <w:rsid w:val="00F10E1B"/>
    <w:rsid w:val="00F114B6"/>
    <w:rsid w:val="00F11742"/>
    <w:rsid w:val="00F11BBB"/>
    <w:rsid w:val="00F1227B"/>
    <w:rsid w:val="00F126E8"/>
    <w:rsid w:val="00F12710"/>
    <w:rsid w:val="00F12A9B"/>
    <w:rsid w:val="00F13D21"/>
    <w:rsid w:val="00F13FCC"/>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4A7"/>
    <w:rsid w:val="00F26B4E"/>
    <w:rsid w:val="00F311D3"/>
    <w:rsid w:val="00F32D9E"/>
    <w:rsid w:val="00F33320"/>
    <w:rsid w:val="00F33F30"/>
    <w:rsid w:val="00F34156"/>
    <w:rsid w:val="00F3423E"/>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316"/>
    <w:rsid w:val="00F55417"/>
    <w:rsid w:val="00F5606F"/>
    <w:rsid w:val="00F56E8B"/>
    <w:rsid w:val="00F57A3D"/>
    <w:rsid w:val="00F60279"/>
    <w:rsid w:val="00F61EC6"/>
    <w:rsid w:val="00F62579"/>
    <w:rsid w:val="00F65530"/>
    <w:rsid w:val="00F6585D"/>
    <w:rsid w:val="00F65AAF"/>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868"/>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65B"/>
    <w:rsid w:val="00F8292B"/>
    <w:rsid w:val="00F82A05"/>
    <w:rsid w:val="00F83F8E"/>
    <w:rsid w:val="00F843A4"/>
    <w:rsid w:val="00F8466F"/>
    <w:rsid w:val="00F84E0B"/>
    <w:rsid w:val="00F850A0"/>
    <w:rsid w:val="00F85E94"/>
    <w:rsid w:val="00F860AA"/>
    <w:rsid w:val="00F86516"/>
    <w:rsid w:val="00F87227"/>
    <w:rsid w:val="00F87874"/>
    <w:rsid w:val="00F9033D"/>
    <w:rsid w:val="00F90DFC"/>
    <w:rsid w:val="00F91A6A"/>
    <w:rsid w:val="00F929B3"/>
    <w:rsid w:val="00F931FC"/>
    <w:rsid w:val="00F945BF"/>
    <w:rsid w:val="00F9464F"/>
    <w:rsid w:val="00F94662"/>
    <w:rsid w:val="00F9468C"/>
    <w:rsid w:val="00F95271"/>
    <w:rsid w:val="00F95382"/>
    <w:rsid w:val="00F95B21"/>
    <w:rsid w:val="00F95CA4"/>
    <w:rsid w:val="00F9620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BEB"/>
    <w:rsid w:val="00FB51F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2ADA"/>
    <w:rsid w:val="00FE332F"/>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CF261"/>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22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17918">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140901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44855292">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DC91D-335E-4375-A771-997EB3183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12</Pages>
  <Words>4872</Words>
  <Characters>27777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2023-02-16T11:08:00Z</dcterms:created>
  <dcterms:modified xsi:type="dcterms:W3CDTF">2023-02-17T16:18:00Z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(3)IQ5T5mlTnkVETFBIwqBWx5hQsRviqcPqQ5OnD2wGjRsOlzrOWDC6jJuAhfhGs2iJLwZbQ0g+
RsiQO33OtvIRw4ABh03wDU/UXx64rG64HMUFr7Gj8ra3ua8ZALLfuDydYTjb3kwOgT8E3kuG
YNttp/jEBE+pdAj6Gw9Jxn+jL4eGOdf+A8NIkDctXTbq0AFysoSS/ixV77Em7Q6QSdFLpTUb
SgLHwXKx2EsNMNxuzU</vt:lpwstr>
  </property>
  <property fmtid="{D5CDD505-2E9C-101B-9397-08002B2CF9AE}" pid="15" name="_2015_ms_pID_725343_00">
    <vt:lpwstr>_2015_ms_pID_725343</vt:lpwstr>
  </property>
  <property fmtid="{D5CDD505-2E9C-101B-9397-08002B2CF9AE}" pid="16" name="_2015_ms_pID_7253431">
    <vt:lpwstr>wXoSMZ9lyOkWI47Lyl/CXEtJbgQQ0QXE5lv6rdG5ZM2pLy46eRtfrp
CoYPoruff85QqJ32oFh1EtWzUPk9DmNLUVRrqU4gYdvvKEp259KJomnTFKbqpUKSxhX66QMm
SPBR8ojBTtx/Qfqd/Qy+s+o/DygxcYKfSSiOJaZpPDlu9p0+jB7UlH+bPSeoSWga0hnGpUlo
pshUGQKGSxKRayS6dueyNp4o20sTwvNunsEl</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1676372165</vt:lpwstr>
  </property>
</Properties>
</file>